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УКАЗ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ПРЕЗИДЕНТА РОССИЙСКОЙ ФЕДЕРАЦИИ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ОБ УТВЕРЖДЕНИИ ПЕРЕЧНЯ СВЕДЕНИЙ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КОНФИДЕНЦИАЛЬНОГО ХАРАКТЕРА</w:t>
      </w:r>
    </w:p>
    <w:p w:rsidR="002E71C0" w:rsidRPr="002E71C0" w:rsidRDefault="002E71C0" w:rsidP="002E71C0">
      <w:pPr>
        <w:spacing w:after="1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E71C0" w:rsidRPr="002E71C0" w:rsidTr="002E71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(в ред. Указов Президента РФ от 23.09.2005 </w:t>
            </w:r>
            <w:hyperlink r:id="rId5" w:history="1">
              <w:r w:rsidRPr="002E71C0">
                <w:rPr>
                  <w:rFonts w:ascii="Calibri" w:eastAsia="Times New Roman" w:hAnsi="Calibri" w:cs="Calibri"/>
                  <w:color w:val="0000FF"/>
                  <w:lang w:eastAsia="ru-RU"/>
                </w:rPr>
                <w:t>N 1111</w:t>
              </w:r>
            </w:hyperlink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,</w:t>
            </w:r>
          </w:p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от 13.07.2015 </w:t>
            </w:r>
            <w:hyperlink r:id="rId6" w:history="1">
              <w:r w:rsidRPr="002E71C0">
                <w:rPr>
                  <w:rFonts w:ascii="Calibri" w:eastAsia="Times New Roman" w:hAnsi="Calibri" w:cs="Calibri"/>
                  <w:color w:val="0000FF"/>
                  <w:lang w:eastAsia="ru-RU"/>
                </w:rPr>
                <w:t>N 357</w:t>
              </w:r>
            </w:hyperlink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)</w:t>
            </w:r>
          </w:p>
        </w:tc>
      </w:tr>
    </w:tbl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В целях дальнейшего совершенствования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постановляю: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Утвердить прилагаемый </w:t>
      </w:r>
      <w:hyperlink r:id="rId7" w:anchor="P33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Перечень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сведений конфиденциального характера.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Президент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Российской Федерации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Б.ЕЛЬЦИН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Москва, Кремль</w:t>
      </w:r>
    </w:p>
    <w:p w:rsidR="002E71C0" w:rsidRPr="002E71C0" w:rsidRDefault="002E71C0" w:rsidP="002E71C0">
      <w:pPr>
        <w:spacing w:before="22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6 марта 1997 года</w:t>
      </w:r>
    </w:p>
    <w:p w:rsidR="002E71C0" w:rsidRPr="002E71C0" w:rsidRDefault="002E71C0" w:rsidP="002E71C0">
      <w:pPr>
        <w:spacing w:before="22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N 188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E71C0">
        <w:rPr>
          <w:rFonts w:ascii="Calibri" w:eastAsia="Times New Roman" w:hAnsi="Calibri" w:cs="Calibri"/>
          <w:color w:val="000000"/>
          <w:lang w:eastAsia="ru-RU"/>
        </w:rPr>
        <w:t>Утвержден</w:t>
      </w:r>
      <w:proofErr w:type="spellEnd"/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Указом Президента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Российской Федерации</w:t>
      </w:r>
    </w:p>
    <w:p w:rsidR="002E71C0" w:rsidRPr="002E71C0" w:rsidRDefault="002E71C0" w:rsidP="002E71C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от 6 марта 1997 г. N 188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bookmarkStart w:id="0" w:name="P33"/>
      <w:bookmarkEnd w:id="0"/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ПЕРЕЧЕНЬ</w:t>
      </w:r>
    </w:p>
    <w:p w:rsidR="002E71C0" w:rsidRPr="002E71C0" w:rsidRDefault="002E71C0" w:rsidP="002E71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E71C0">
        <w:rPr>
          <w:rFonts w:ascii="Calibri" w:eastAsia="Times New Roman" w:hAnsi="Calibri" w:cs="Calibri"/>
          <w:b/>
          <w:bCs/>
          <w:color w:val="000000"/>
          <w:lang w:eastAsia="ru-RU"/>
        </w:rPr>
        <w:t>СВЕДЕНИЙ КОНФИДЕНЦИАЛЬНОГО ХАРАКТЕРА</w:t>
      </w:r>
    </w:p>
    <w:p w:rsidR="002E71C0" w:rsidRPr="002E71C0" w:rsidRDefault="002E71C0" w:rsidP="002E71C0">
      <w:pPr>
        <w:spacing w:after="1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E71C0" w:rsidRPr="002E71C0" w:rsidTr="002E71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(в ред. Указов Президента РФ от 23.09.2005 </w:t>
            </w:r>
            <w:hyperlink r:id="rId8" w:history="1">
              <w:r w:rsidRPr="002E71C0">
                <w:rPr>
                  <w:rFonts w:ascii="Calibri" w:eastAsia="Times New Roman" w:hAnsi="Calibri" w:cs="Calibri"/>
                  <w:color w:val="0000FF"/>
                  <w:lang w:eastAsia="ru-RU"/>
                </w:rPr>
                <w:t>N 1111</w:t>
              </w:r>
            </w:hyperlink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,</w:t>
            </w:r>
          </w:p>
          <w:p w:rsidR="002E71C0" w:rsidRPr="002E71C0" w:rsidRDefault="002E71C0" w:rsidP="002E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от 13.07.2015 </w:t>
            </w:r>
            <w:hyperlink r:id="rId9" w:history="1">
              <w:r w:rsidRPr="002E71C0">
                <w:rPr>
                  <w:rFonts w:ascii="Calibri" w:eastAsia="Times New Roman" w:hAnsi="Calibri" w:cs="Calibri"/>
                  <w:color w:val="0000FF"/>
                  <w:lang w:eastAsia="ru-RU"/>
                </w:rPr>
                <w:t>N 357</w:t>
              </w:r>
            </w:hyperlink>
            <w:r w:rsidRPr="002E71C0">
              <w:rPr>
                <w:rFonts w:ascii="Calibri" w:eastAsia="Times New Roman" w:hAnsi="Calibri" w:cs="Calibri"/>
                <w:color w:val="392C69"/>
                <w:lang w:eastAsia="ru-RU"/>
              </w:rPr>
              <w:t>)</w:t>
            </w:r>
          </w:p>
        </w:tc>
      </w:tr>
    </w:tbl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1.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2. Сведения, составляющие тайну следствия и судопроизводства, сведения о лицах, в отношении которых в соответствии с федеральными законами от 20 апреля 1995 г. </w:t>
      </w:r>
      <w:hyperlink r:id="rId10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N 45-ФЗ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"О государственной защите судей, должностных лиц правоохранительных и контролирующих органов" и от 20 августа 2004 г. </w:t>
      </w:r>
      <w:hyperlink r:id="rId11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N 119-ФЗ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"О государственной защите потерпевших, свидетелей и иных участников уголовного судопроизводства", другими нормативными правовыми актами Российской Федерации принято решение о применении мер государственной защиты, а также сведения о мерах государственной защиты указанных лиц, если законодательством Российской Федерации такие сведения не отнесены к сведениям, составляющим государственную тайну.</w:t>
      </w:r>
    </w:p>
    <w:p w:rsidR="002E71C0" w:rsidRPr="002E71C0" w:rsidRDefault="002E71C0" w:rsidP="002E71C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(п. 2 в ред. </w:t>
      </w:r>
      <w:hyperlink r:id="rId12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Указа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Президента РФ от 13.07.2015 N 357)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lastRenderedPageBreak/>
        <w:t>3. Служебные сведения, доступ к которым ограничен органами государственной власти в соответствии с Гражданским </w:t>
      </w:r>
      <w:hyperlink r:id="rId13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кодексом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Российской Федерации и федеральными законами (служебная тайна).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4. Сведения, связанные с профессиональной деятельностью, доступ к которым ограничен в соответствии с </w:t>
      </w:r>
      <w:hyperlink r:id="rId14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Конституцией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Российской Федерации и федеральными законами (</w:t>
      </w:r>
      <w:hyperlink r:id="rId15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врачебная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, </w:t>
      </w:r>
      <w:hyperlink r:id="rId16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нотариальная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, </w:t>
      </w:r>
      <w:hyperlink r:id="rId17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адвокатская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тайна, </w:t>
      </w:r>
      <w:hyperlink r:id="rId18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тайна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переписки, телефонных переговоров, почтовых отправлений, телеграфных или иных сообщений и так далее).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5. Сведения, связанные с коммерческой деятельностью, доступ к которым ограничен в соответствии с Гражданским </w:t>
      </w:r>
      <w:hyperlink r:id="rId19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кодексом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Российской Федерации и федеральными </w:t>
      </w:r>
      <w:hyperlink r:id="rId20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законами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(коммерческая тайна).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6. Сведения о сущности изобретения, полезной модели или промышленного образца до официальной публикации информации о них.</w:t>
      </w:r>
    </w:p>
    <w:p w:rsidR="002E71C0" w:rsidRPr="002E71C0" w:rsidRDefault="002E71C0" w:rsidP="002E71C0">
      <w:pPr>
        <w:spacing w:before="220"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 xml:space="preserve">7. Сведения, содержащиеся в личных делах </w:t>
      </w:r>
      <w:proofErr w:type="spellStart"/>
      <w:r w:rsidRPr="002E71C0">
        <w:rPr>
          <w:rFonts w:ascii="Calibri" w:eastAsia="Times New Roman" w:hAnsi="Calibri" w:cs="Calibri"/>
          <w:color w:val="000000"/>
          <w:lang w:eastAsia="ru-RU"/>
        </w:rPr>
        <w:t>осужденных</w:t>
      </w:r>
      <w:proofErr w:type="spellEnd"/>
      <w:r w:rsidRPr="002E71C0">
        <w:rPr>
          <w:rFonts w:ascii="Calibri" w:eastAsia="Times New Roman" w:hAnsi="Calibri" w:cs="Calibri"/>
          <w:color w:val="000000"/>
          <w:lang w:eastAsia="ru-RU"/>
        </w:rPr>
        <w:t>, а также сведения о принудительном исполнении судебных актов, актов других органов и должностных лиц, кроме сведений, которые являются общедоступными в соответствии с Федеральным </w:t>
      </w:r>
      <w:hyperlink r:id="rId21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от 2 октября 2007 г. N 229-ФЗ "Об исполнительном производстве".</w:t>
      </w:r>
    </w:p>
    <w:p w:rsidR="002E71C0" w:rsidRPr="002E71C0" w:rsidRDefault="002E71C0" w:rsidP="002E71C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(п. 7 </w:t>
      </w:r>
      <w:proofErr w:type="spellStart"/>
      <w:r w:rsidRPr="002E71C0">
        <w:rPr>
          <w:rFonts w:ascii="Calibri" w:eastAsia="Times New Roman" w:hAnsi="Calibri" w:cs="Calibri"/>
          <w:color w:val="000000"/>
          <w:lang w:eastAsia="ru-RU"/>
        </w:rPr>
        <w:t>введен</w:t>
      </w:r>
      <w:proofErr w:type="spellEnd"/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  <w:hyperlink r:id="rId22" w:history="1">
        <w:r w:rsidRPr="002E71C0">
          <w:rPr>
            <w:rFonts w:ascii="Calibri" w:eastAsia="Times New Roman" w:hAnsi="Calibri" w:cs="Calibri"/>
            <w:color w:val="0000FF"/>
            <w:lang w:eastAsia="ru-RU"/>
          </w:rPr>
          <w:t>Указом</w:t>
        </w:r>
      </w:hyperlink>
      <w:r w:rsidRPr="002E71C0">
        <w:rPr>
          <w:rFonts w:ascii="Calibri" w:eastAsia="Times New Roman" w:hAnsi="Calibri" w:cs="Calibri"/>
          <w:color w:val="000000"/>
          <w:lang w:eastAsia="ru-RU"/>
        </w:rPr>
        <w:t> Президента РФ от 13.07.2015 N 357)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E71C0" w:rsidRPr="002E71C0" w:rsidRDefault="002E71C0" w:rsidP="002E71C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71C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970F8" w:rsidRDefault="007970F8">
      <w:bookmarkStart w:id="1" w:name="_GoBack"/>
      <w:bookmarkEnd w:id="1"/>
    </w:p>
    <w:sectPr w:rsidR="0079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7D"/>
    <w:rsid w:val="002E71C0"/>
    <w:rsid w:val="007970F8"/>
    <w:rsid w:val="00C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E71C0"/>
  </w:style>
  <w:style w:type="character" w:styleId="a3">
    <w:name w:val="Hyperlink"/>
    <w:basedOn w:val="a0"/>
    <w:uiPriority w:val="99"/>
    <w:semiHidden/>
    <w:unhideWhenUsed/>
    <w:rsid w:val="002E7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E71C0"/>
  </w:style>
  <w:style w:type="character" w:styleId="a3">
    <w:name w:val="Hyperlink"/>
    <w:basedOn w:val="a0"/>
    <w:uiPriority w:val="99"/>
    <w:semiHidden/>
    <w:unhideWhenUsed/>
    <w:rsid w:val="002E7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38B7F85A1B18E497C3BD1EF71B071467BF8C10FD8BDF34C1284469FECB2F0273488249D46BAF0D69BDDF86DE21B64E162B1BDB85F78SFkBL" TargetMode="External"/><Relationship Id="rId13" Type="http://schemas.openxmlformats.org/officeDocument/2006/relationships/hyperlink" Target="consultantplus://offline/ref=9BE38B7F85A1B18E497C3BD1EF71B0714079FFC40AD6E0F9444B884498E3EDE7327DDC299D45A4F6DED18EBC3ASEkEL" TargetMode="External"/><Relationship Id="rId18" Type="http://schemas.openxmlformats.org/officeDocument/2006/relationships/hyperlink" Target="consultantplus://offline/ref=9BE38B7F85A1B18E497C3BD1EF71B071407BF9C70BD7E0F9444B884498E3EDE7207D84259D46BFFFD9C4D8ED7CBA1667FC7CB2A0A45D7AF8S3k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E38B7F85A1B18E497C3BD1EF71B071407BF9C60AD4E0F9444B884498E3EDE7207D84279C4DEEA7999A81BC3BF11B64E160B2A1SBkBL" TargetMode="External"/><Relationship Id="rId7" Type="http://schemas.openxmlformats.org/officeDocument/2006/relationships/hyperlink" Target="https://24.rkn.gov.ru/docs/24/sm19186/Ukaz_188.htm" TargetMode="External"/><Relationship Id="rId12" Type="http://schemas.openxmlformats.org/officeDocument/2006/relationships/hyperlink" Target="consultantplus://offline/ref=9BE38B7F85A1B18E497C3BD1EF71B0714276FDC304D7E0F9444B884498E3EDE7207D84259D46BAF6DAC4D8ED7CBA1667FC7CB2A0A45D7AF8S3k6L" TargetMode="External"/><Relationship Id="rId17" Type="http://schemas.openxmlformats.org/officeDocument/2006/relationships/hyperlink" Target="consultantplus://offline/ref=9BE38B7F85A1B18E497C3BD1EF71B0714079F8C00CD2E0F9444B884498E3EDE7207D84259D46BAF1D5C4D8ED7CBA1667FC7CB2A0A45D7AF8S3k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E38B7F85A1B18E497C3BD1EF71B0714079FDCE0BDBE0F9444B884498E3EDE7207D8421954DEEA7999A81BC3BF11B64E160B2A1SBkBL" TargetMode="External"/><Relationship Id="rId20" Type="http://schemas.openxmlformats.org/officeDocument/2006/relationships/hyperlink" Target="consultantplus://offline/ref=9BE38B7F85A1B18E497C3BD1EF71B0714177F9C709D1E0F9444B884498E3EDE7327DDC299D45A4F6DED18EBC3ASEk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38B7F85A1B18E497C3BD1EF71B0714276FDC304D7E0F9444B884498E3EDE7207D84259D46BAF6DBC4D8ED7CBA1667FC7CB2A0A45D7AF8S3k6L" TargetMode="External"/><Relationship Id="rId11" Type="http://schemas.openxmlformats.org/officeDocument/2006/relationships/hyperlink" Target="consultantplus://offline/ref=9BE38B7F85A1B18E497C3BD1EF71B071417FFDC20FDAE0F9444B884498E3EDE7207D84259D46BAF0DCC4D8ED7CBA1667FC7CB2A0A45D7AF8S3k6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BE38B7F85A1B18E497C3BD1EF71B071467BF8C10FD8BDF34C1284469FECB2F0273488249D46BAF0D69BDDF86DE21B64E162B1BDB85F78SFkBL" TargetMode="External"/><Relationship Id="rId15" Type="http://schemas.openxmlformats.org/officeDocument/2006/relationships/hyperlink" Target="consultantplus://offline/ref=9BE38B7F85A1B18E497C3BD1EF71B071407BF9C60CD3E0F9444B884498E3EDE7207D84259D46BBF6DFC4D8ED7CBA1667FC7CB2A0A45D7AF8S3k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BE38B7F85A1B18E497C3BD1EF71B0714079FCC60CD6E0F9444B884498E3EDE7207D84259D46BAF3DAC4D8ED7CBA1667FC7CB2A0A45D7AF8S3k6L" TargetMode="External"/><Relationship Id="rId19" Type="http://schemas.openxmlformats.org/officeDocument/2006/relationships/hyperlink" Target="consultantplus://offline/ref=9BE38B7F85A1B18E497C3BD1EF71B071407BF8CF0CD3E0F9444B884498E3EDE7207D84259D47BEF4DEC4D8ED7CBA1667FC7CB2A0A45D7AF8S3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E38B7F85A1B18E497C3BD1EF71B0714276FDC304D7E0F9444B884498E3EDE7207D84259D46BAF6DBC4D8ED7CBA1667FC7CB2A0A45D7AF8S3k6L" TargetMode="External"/><Relationship Id="rId14" Type="http://schemas.openxmlformats.org/officeDocument/2006/relationships/hyperlink" Target="consultantplus://offline/ref=9BE38B7F85A1B18E497C3BD1EF71B0714176F8C30785B7FB151E864190B3A5F76E3889249D4FBEFD899EC8E935EF1879FF61ACA1BA5DS7kBL" TargetMode="External"/><Relationship Id="rId22" Type="http://schemas.openxmlformats.org/officeDocument/2006/relationships/hyperlink" Target="consultantplus://offline/ref=9BE38B7F85A1B18E497C3BD1EF71B0714276FDC304D7E0F9444B884498E3EDE7207D84259D46BAF6D4C4D8ED7CBA1667FC7CB2A0A45D7AF8S3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Ю. Колесник</dc:creator>
  <cp:keywords/>
  <dc:description/>
  <cp:lastModifiedBy>Эллина Ю. Колесник</cp:lastModifiedBy>
  <cp:revision>2</cp:revision>
  <dcterms:created xsi:type="dcterms:W3CDTF">2024-07-24T02:52:00Z</dcterms:created>
  <dcterms:modified xsi:type="dcterms:W3CDTF">2024-07-24T02:52:00Z</dcterms:modified>
</cp:coreProperties>
</file>