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04" w:rsidRDefault="00F01504" w:rsidP="00F01504">
      <w:pPr>
        <w:jc w:val="both"/>
        <w:rPr>
          <w:b/>
          <w:i/>
        </w:rPr>
      </w:pPr>
      <w:r>
        <w:t xml:space="preserve">,                                                                         </w:t>
      </w:r>
      <w:r>
        <w:rPr>
          <w:noProof/>
        </w:rPr>
        <w:drawing>
          <wp:inline distT="0" distB="0" distL="0" distR="0" wp14:anchorId="750AF50C" wp14:editId="4067C552">
            <wp:extent cx="61468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B50B02">
        <w:rPr>
          <w:b/>
          <w:i/>
        </w:rPr>
        <w:t xml:space="preserve"> </w:t>
      </w:r>
    </w:p>
    <w:p w:rsidR="00F01504" w:rsidRPr="00B50B02" w:rsidRDefault="00F01504" w:rsidP="00F01504">
      <w:pPr>
        <w:jc w:val="both"/>
        <w:rPr>
          <w:sz w:val="20"/>
          <w:szCs w:val="20"/>
        </w:rPr>
      </w:pP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АДМИНИСТРАЦИЯ</w:t>
      </w: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МУНИЦИПАЛЬНОГО ОБРАЗОВАНИЯ</w:t>
      </w: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БИЛИБИНСКИЙ МУНИЦИПАЛЬНЫЙ РАЙОН</w:t>
      </w:r>
    </w:p>
    <w:p w:rsidR="00F01504" w:rsidRPr="007220C5" w:rsidRDefault="00F01504" w:rsidP="00F01504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ЧУКОТСКОГО АВТОНОМНОГО ОКРУГА</w:t>
      </w:r>
    </w:p>
    <w:p w:rsidR="00F01504" w:rsidRPr="00713108" w:rsidRDefault="00F01504" w:rsidP="00F01504">
      <w:pPr>
        <w:jc w:val="center"/>
        <w:rPr>
          <w:b/>
          <w:sz w:val="32"/>
          <w:szCs w:val="32"/>
        </w:rPr>
      </w:pPr>
    </w:p>
    <w:p w:rsidR="00F01504" w:rsidRPr="007220C5" w:rsidRDefault="00F01504" w:rsidP="00F01504">
      <w:pPr>
        <w:jc w:val="center"/>
        <w:rPr>
          <w:b/>
          <w:sz w:val="32"/>
          <w:szCs w:val="32"/>
        </w:rPr>
      </w:pPr>
      <w:proofErr w:type="gramStart"/>
      <w:r w:rsidRPr="007220C5">
        <w:rPr>
          <w:b/>
          <w:sz w:val="32"/>
          <w:szCs w:val="32"/>
        </w:rPr>
        <w:t>П</w:t>
      </w:r>
      <w:proofErr w:type="gramEnd"/>
      <w:r w:rsidRPr="007220C5">
        <w:rPr>
          <w:b/>
          <w:sz w:val="32"/>
          <w:szCs w:val="32"/>
        </w:rPr>
        <w:t xml:space="preserve"> О С Т А Н О В Л Е Н И Е </w:t>
      </w:r>
    </w:p>
    <w:p w:rsidR="00F01504" w:rsidRPr="00713108" w:rsidRDefault="00F01504" w:rsidP="00F01504">
      <w:pPr>
        <w:jc w:val="center"/>
        <w:rPr>
          <w:b/>
          <w:sz w:val="32"/>
          <w:szCs w:val="32"/>
        </w:rPr>
      </w:pPr>
    </w:p>
    <w:p w:rsidR="00F01504" w:rsidRPr="00B1169A" w:rsidRDefault="00F01504" w:rsidP="00F01504">
      <w:pPr>
        <w:jc w:val="center"/>
        <w:rPr>
          <w:b/>
        </w:rPr>
      </w:pPr>
    </w:p>
    <w:tbl>
      <w:tblPr>
        <w:tblW w:w="10534" w:type="dxa"/>
        <w:tblLook w:val="01E0" w:firstRow="1" w:lastRow="1" w:firstColumn="1" w:lastColumn="1" w:noHBand="0" w:noVBand="0"/>
      </w:tblPr>
      <w:tblGrid>
        <w:gridCol w:w="3510"/>
        <w:gridCol w:w="2205"/>
        <w:gridCol w:w="4819"/>
      </w:tblGrid>
      <w:tr w:rsidR="00F01504" w:rsidRPr="007220C5" w:rsidTr="009E1388">
        <w:tc>
          <w:tcPr>
            <w:tcW w:w="3510" w:type="dxa"/>
            <w:shd w:val="clear" w:color="auto" w:fill="auto"/>
          </w:tcPr>
          <w:p w:rsidR="00F01504" w:rsidRPr="007220C5" w:rsidRDefault="00F01504" w:rsidP="00C82D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220C5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C82DD4">
              <w:rPr>
                <w:sz w:val="26"/>
                <w:szCs w:val="26"/>
              </w:rPr>
              <w:t xml:space="preserve">06 декабря </w:t>
            </w:r>
            <w:r>
              <w:rPr>
                <w:sz w:val="26"/>
                <w:szCs w:val="26"/>
              </w:rPr>
              <w:t>2024 года</w:t>
            </w:r>
          </w:p>
        </w:tc>
        <w:tc>
          <w:tcPr>
            <w:tcW w:w="2205" w:type="dxa"/>
            <w:tcBorders>
              <w:left w:val="nil"/>
            </w:tcBorders>
            <w:shd w:val="clear" w:color="auto" w:fill="auto"/>
          </w:tcPr>
          <w:p w:rsidR="00F01504" w:rsidRPr="007220C5" w:rsidRDefault="00F01504" w:rsidP="00C82DD4">
            <w:pPr>
              <w:rPr>
                <w:sz w:val="26"/>
                <w:szCs w:val="26"/>
              </w:rPr>
            </w:pPr>
            <w:r w:rsidRPr="007220C5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C82DD4">
              <w:rPr>
                <w:sz w:val="26"/>
                <w:szCs w:val="26"/>
              </w:rPr>
              <w:t>1211</w:t>
            </w:r>
          </w:p>
        </w:tc>
        <w:tc>
          <w:tcPr>
            <w:tcW w:w="4819" w:type="dxa"/>
            <w:shd w:val="clear" w:color="auto" w:fill="auto"/>
          </w:tcPr>
          <w:p w:rsidR="00F01504" w:rsidRPr="007220C5" w:rsidRDefault="00F01504" w:rsidP="009E13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  <w:r w:rsidRPr="007220C5">
              <w:rPr>
                <w:sz w:val="26"/>
                <w:szCs w:val="26"/>
              </w:rPr>
              <w:t>г. Билибино</w:t>
            </w:r>
          </w:p>
        </w:tc>
      </w:tr>
    </w:tbl>
    <w:p w:rsidR="00F01504" w:rsidRDefault="00F01504" w:rsidP="00F01504">
      <w:pPr>
        <w:jc w:val="both"/>
        <w:rPr>
          <w:sz w:val="26"/>
          <w:szCs w:val="26"/>
        </w:rPr>
      </w:pPr>
    </w:p>
    <w:p w:rsidR="00F01504" w:rsidRPr="00B1169A" w:rsidRDefault="00F01504" w:rsidP="00F01504">
      <w:pPr>
        <w:tabs>
          <w:tab w:val="left" w:pos="3290"/>
        </w:tabs>
        <w:ind w:right="4560"/>
        <w:jc w:val="both"/>
        <w:rPr>
          <w:sz w:val="26"/>
          <w:szCs w:val="26"/>
        </w:rPr>
      </w:pPr>
      <w:r w:rsidRPr="00B1169A">
        <w:rPr>
          <w:color w:val="000000"/>
          <w:sz w:val="26"/>
          <w:szCs w:val="26"/>
          <w:lang w:bidi="ru-RU"/>
        </w:rPr>
        <w:t>О внесении изменени</w:t>
      </w:r>
      <w:r>
        <w:rPr>
          <w:color w:val="000000"/>
          <w:sz w:val="26"/>
          <w:szCs w:val="26"/>
          <w:lang w:bidi="ru-RU"/>
        </w:rPr>
        <w:t>й</w:t>
      </w:r>
      <w:r w:rsidRPr="00B1169A">
        <w:rPr>
          <w:color w:val="000000"/>
          <w:sz w:val="26"/>
          <w:szCs w:val="26"/>
          <w:lang w:bidi="ru-RU"/>
        </w:rPr>
        <w:t xml:space="preserve"> в Постановление Администрации</w:t>
      </w:r>
      <w:r w:rsidRPr="00B1169A">
        <w:rPr>
          <w:color w:val="000000"/>
          <w:sz w:val="26"/>
          <w:szCs w:val="26"/>
          <w:lang w:bidi="ru-RU"/>
        </w:rPr>
        <w:tab/>
        <w:t>муниципального</w:t>
      </w:r>
    </w:p>
    <w:p w:rsidR="00F01504" w:rsidRDefault="00F01504" w:rsidP="00F01504">
      <w:pPr>
        <w:ind w:right="456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 xml:space="preserve">образования Билибинский муниципальный район от </w:t>
      </w:r>
      <w:r w:rsidR="00C82DD4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>2</w:t>
      </w:r>
      <w:r w:rsidRPr="00B1169A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декабря</w:t>
      </w:r>
      <w:r w:rsidRPr="00B1169A">
        <w:rPr>
          <w:color w:val="000000"/>
          <w:sz w:val="26"/>
          <w:szCs w:val="26"/>
          <w:lang w:bidi="ru-RU"/>
        </w:rPr>
        <w:t xml:space="preserve"> 20</w:t>
      </w:r>
      <w:r>
        <w:rPr>
          <w:color w:val="000000"/>
          <w:sz w:val="26"/>
          <w:szCs w:val="26"/>
          <w:lang w:bidi="ru-RU"/>
        </w:rPr>
        <w:t>22</w:t>
      </w:r>
      <w:r w:rsidRPr="00B1169A">
        <w:rPr>
          <w:color w:val="000000"/>
          <w:sz w:val="26"/>
          <w:szCs w:val="26"/>
          <w:lang w:bidi="ru-RU"/>
        </w:rPr>
        <w:t xml:space="preserve"> года № </w:t>
      </w:r>
      <w:r>
        <w:rPr>
          <w:color w:val="000000"/>
          <w:sz w:val="26"/>
          <w:szCs w:val="26"/>
          <w:lang w:bidi="ru-RU"/>
        </w:rPr>
        <w:t>1012</w:t>
      </w:r>
    </w:p>
    <w:p w:rsidR="00F01504" w:rsidRPr="00B1169A" w:rsidRDefault="00F01504" w:rsidP="00F01504">
      <w:pPr>
        <w:ind w:right="4560"/>
        <w:jc w:val="both"/>
        <w:rPr>
          <w:sz w:val="26"/>
          <w:szCs w:val="26"/>
        </w:rPr>
      </w:pPr>
    </w:p>
    <w:p w:rsidR="00F01504" w:rsidRDefault="00F01504" w:rsidP="00F01504">
      <w:pPr>
        <w:tabs>
          <w:tab w:val="left" w:pos="5821"/>
          <w:tab w:val="left" w:pos="6113"/>
        </w:tabs>
        <w:ind w:firstLine="78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</w:t>
      </w:r>
      <w:proofErr w:type="gramStart"/>
      <w:r w:rsidRPr="00B1169A">
        <w:rPr>
          <w:color w:val="000000"/>
          <w:sz w:val="26"/>
          <w:szCs w:val="26"/>
          <w:lang w:bidi="ru-RU"/>
        </w:rPr>
        <w:t>в</w:t>
      </w:r>
      <w:proofErr w:type="gramEnd"/>
      <w:r w:rsidRPr="00B1169A">
        <w:rPr>
          <w:color w:val="000000"/>
          <w:sz w:val="26"/>
          <w:szCs w:val="26"/>
          <w:lang w:bidi="ru-RU"/>
        </w:rPr>
        <w:t xml:space="preserve"> соответствие с действующим законодате</w:t>
      </w:r>
      <w:r>
        <w:rPr>
          <w:color w:val="000000"/>
          <w:sz w:val="26"/>
          <w:szCs w:val="26"/>
          <w:lang w:bidi="ru-RU"/>
        </w:rPr>
        <w:t>льством Российской Федерации, достижения необходимого уровня безопасности населения на территории муниципального образования Билибинский муниципальный район, руководствуясь Уставом муниципального образования Билибинский муниципальный район</w:t>
      </w:r>
      <w:r w:rsidRPr="00B1169A">
        <w:rPr>
          <w:color w:val="000000"/>
          <w:sz w:val="26"/>
          <w:szCs w:val="26"/>
          <w:lang w:bidi="ru-RU"/>
        </w:rPr>
        <w:t>, Администрация</w:t>
      </w:r>
      <w:r>
        <w:rPr>
          <w:color w:val="000000"/>
          <w:sz w:val="26"/>
          <w:szCs w:val="26"/>
          <w:lang w:bidi="ru-RU"/>
        </w:rPr>
        <w:t xml:space="preserve"> </w:t>
      </w:r>
      <w:r w:rsidRPr="00B1169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>
        <w:rPr>
          <w:color w:val="000000"/>
          <w:sz w:val="26"/>
          <w:szCs w:val="26"/>
          <w:lang w:bidi="ru-RU"/>
        </w:rPr>
        <w:t>,</w:t>
      </w:r>
      <w:r w:rsidRPr="00B1169A">
        <w:rPr>
          <w:color w:val="000000"/>
          <w:sz w:val="26"/>
          <w:szCs w:val="26"/>
          <w:lang w:bidi="ru-RU"/>
        </w:rPr>
        <w:t xml:space="preserve"> </w:t>
      </w:r>
    </w:p>
    <w:p w:rsidR="00F01504" w:rsidRPr="00B1169A" w:rsidRDefault="00F01504" w:rsidP="00F01504">
      <w:pPr>
        <w:tabs>
          <w:tab w:val="left" w:pos="5821"/>
          <w:tab w:val="left" w:pos="6113"/>
        </w:tabs>
        <w:ind w:firstLine="780"/>
        <w:jc w:val="both"/>
        <w:rPr>
          <w:rStyle w:val="2"/>
          <w:spacing w:val="20"/>
          <w:sz w:val="26"/>
          <w:szCs w:val="26"/>
        </w:rPr>
      </w:pPr>
      <w:r w:rsidRPr="00B1169A">
        <w:rPr>
          <w:rStyle w:val="2"/>
          <w:spacing w:val="20"/>
          <w:sz w:val="26"/>
          <w:szCs w:val="26"/>
        </w:rPr>
        <w:t>ПОСТАНОВЛЯЕТ:</w:t>
      </w:r>
    </w:p>
    <w:p w:rsidR="00F01504" w:rsidRPr="00B1169A" w:rsidRDefault="00F01504" w:rsidP="00F01504">
      <w:pPr>
        <w:tabs>
          <w:tab w:val="left" w:pos="5821"/>
          <w:tab w:val="left" w:pos="6113"/>
        </w:tabs>
        <w:ind w:firstLine="780"/>
        <w:jc w:val="both"/>
        <w:rPr>
          <w:sz w:val="26"/>
          <w:szCs w:val="26"/>
        </w:rPr>
      </w:pPr>
    </w:p>
    <w:p w:rsidR="00F01504" w:rsidRPr="00081F6E" w:rsidRDefault="00F01504" w:rsidP="00F01504">
      <w:pPr>
        <w:pStyle w:val="21"/>
        <w:numPr>
          <w:ilvl w:val="0"/>
          <w:numId w:val="1"/>
        </w:numPr>
        <w:shd w:val="clear" w:color="auto" w:fill="auto"/>
        <w:spacing w:line="295" w:lineRule="exact"/>
        <w:ind w:firstLine="708"/>
      </w:pPr>
      <w:r w:rsidRPr="00081F6E">
        <w:rPr>
          <w:color w:val="000000"/>
          <w:lang w:bidi="ru-RU"/>
        </w:rPr>
        <w:t xml:space="preserve">Внести в </w:t>
      </w:r>
      <w:r>
        <w:rPr>
          <w:color w:val="000000"/>
          <w:lang w:bidi="ru-RU"/>
        </w:rPr>
        <w:t>П</w:t>
      </w:r>
      <w:r w:rsidRPr="00081F6E">
        <w:rPr>
          <w:color w:val="000000"/>
          <w:lang w:bidi="ru-RU"/>
        </w:rPr>
        <w:t xml:space="preserve">остановление Администрации муниципального образования Билибинский муниципальный район от </w:t>
      </w:r>
      <w:r>
        <w:rPr>
          <w:color w:val="000000"/>
          <w:lang w:bidi="ru-RU"/>
        </w:rPr>
        <w:t>2</w:t>
      </w:r>
      <w:r w:rsidRPr="00081F6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декабря 2022</w:t>
      </w:r>
      <w:r w:rsidRPr="00081F6E">
        <w:rPr>
          <w:color w:val="000000"/>
          <w:lang w:bidi="ru-RU"/>
        </w:rPr>
        <w:t xml:space="preserve"> года № </w:t>
      </w:r>
      <w:r>
        <w:rPr>
          <w:color w:val="000000"/>
          <w:lang w:bidi="ru-RU"/>
        </w:rPr>
        <w:t>1012</w:t>
      </w:r>
      <w:r w:rsidRPr="00081F6E">
        <w:rPr>
          <w:color w:val="000000"/>
          <w:lang w:bidi="ru-RU"/>
        </w:rPr>
        <w:t xml:space="preserve">                                 «</w:t>
      </w:r>
      <w:r>
        <w:t xml:space="preserve">Об утверждении правил использования водных объектов общего пользования, расположенных на территории муниципального образования </w:t>
      </w:r>
      <w:r w:rsidRPr="00DA62A5">
        <w:t xml:space="preserve">Билибинский муниципальный район </w:t>
      </w:r>
      <w:r>
        <w:t>для личных и бытовых нужд</w:t>
      </w:r>
      <w:r w:rsidRPr="00081F6E">
        <w:rPr>
          <w:color w:val="000000"/>
          <w:lang w:bidi="ru-RU"/>
        </w:rPr>
        <w:t>» следующ</w:t>
      </w:r>
      <w:r>
        <w:rPr>
          <w:color w:val="000000"/>
          <w:lang w:bidi="ru-RU"/>
        </w:rPr>
        <w:t>и</w:t>
      </w:r>
      <w:r w:rsidRPr="00081F6E">
        <w:rPr>
          <w:color w:val="000000"/>
          <w:lang w:bidi="ru-RU"/>
        </w:rPr>
        <w:t>е изменени</w:t>
      </w:r>
      <w:r>
        <w:rPr>
          <w:color w:val="000000"/>
          <w:lang w:bidi="ru-RU"/>
        </w:rPr>
        <w:t>я</w:t>
      </w:r>
      <w:r w:rsidRPr="00081F6E">
        <w:rPr>
          <w:color w:val="000000"/>
          <w:lang w:bidi="ru-RU"/>
        </w:rPr>
        <w:t>:</w:t>
      </w:r>
    </w:p>
    <w:p w:rsidR="00F01504" w:rsidRPr="00544566" w:rsidRDefault="00F01504" w:rsidP="00AD2B7B">
      <w:pPr>
        <w:pStyle w:val="a6"/>
        <w:numPr>
          <w:ilvl w:val="1"/>
          <w:numId w:val="1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544566">
        <w:rPr>
          <w:rFonts w:eastAsiaTheme="minorHAnsi"/>
          <w:sz w:val="26"/>
          <w:szCs w:val="26"/>
          <w:lang w:eastAsia="en-US"/>
        </w:rPr>
        <w:t xml:space="preserve">Пункт 4.1.10. </w:t>
      </w:r>
      <w:r w:rsidR="00AD2B7B" w:rsidRPr="00544566">
        <w:rPr>
          <w:rFonts w:eastAsiaTheme="minorHAnsi"/>
          <w:sz w:val="26"/>
          <w:szCs w:val="26"/>
          <w:lang w:eastAsia="en-US"/>
        </w:rPr>
        <w:t xml:space="preserve">Правил </w:t>
      </w:r>
      <w:r w:rsidRPr="00544566">
        <w:rPr>
          <w:rFonts w:eastAsiaTheme="minorHAnsi"/>
          <w:sz w:val="26"/>
          <w:szCs w:val="26"/>
          <w:lang w:eastAsia="en-US"/>
        </w:rPr>
        <w:t>изложить в следующей редакции:</w:t>
      </w:r>
      <w:r w:rsidR="00544566">
        <w:rPr>
          <w:rFonts w:eastAsiaTheme="minorHAnsi"/>
          <w:sz w:val="26"/>
          <w:szCs w:val="26"/>
          <w:lang w:eastAsia="en-US"/>
        </w:rPr>
        <w:t xml:space="preserve"> </w:t>
      </w:r>
      <w:r w:rsidRPr="00544566">
        <w:rPr>
          <w:rFonts w:eastAsiaTheme="minorHAnsi"/>
          <w:sz w:val="26"/>
          <w:szCs w:val="26"/>
          <w:lang w:eastAsia="en-US"/>
        </w:rPr>
        <w:t>«сброс сточных, в том числе дренажных, вод осуществляется с соблюдением требований, предусмотренных статьей 44 Водного кодекса Российской Федерации и законодательством в области охраны окружающей среды, законодательством в области обеспечения санитарно-эпидемиологического благополучия населения»;</w:t>
      </w:r>
    </w:p>
    <w:p w:rsidR="00544566" w:rsidRDefault="007F1EA9" w:rsidP="00544566">
      <w:pPr>
        <w:pStyle w:val="a6"/>
        <w:numPr>
          <w:ilvl w:val="1"/>
          <w:numId w:val="1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 xml:space="preserve">Дополнить Правила пунктом </w:t>
      </w:r>
      <w:r w:rsidR="00F01504" w:rsidRPr="00544566">
        <w:rPr>
          <w:rFonts w:eastAsiaTheme="minorHAnsi"/>
          <w:sz w:val="26"/>
          <w:szCs w:val="26"/>
          <w:lang w:eastAsia="en-US"/>
        </w:rPr>
        <w:t xml:space="preserve">4.1.17. </w:t>
      </w:r>
      <w:r>
        <w:rPr>
          <w:rFonts w:eastAsiaTheme="minorHAnsi"/>
          <w:sz w:val="26"/>
          <w:szCs w:val="26"/>
          <w:lang w:eastAsia="en-US"/>
        </w:rPr>
        <w:t>и</w:t>
      </w:r>
      <w:r w:rsidR="00544566" w:rsidRPr="00544566">
        <w:rPr>
          <w:rFonts w:eastAsiaTheme="minorHAnsi"/>
          <w:sz w:val="26"/>
          <w:szCs w:val="26"/>
          <w:lang w:eastAsia="en-US"/>
        </w:rPr>
        <w:t xml:space="preserve"> </w:t>
      </w:r>
      <w:r w:rsidR="00F01504" w:rsidRPr="00544566">
        <w:rPr>
          <w:rFonts w:eastAsiaTheme="minorHAnsi"/>
          <w:sz w:val="26"/>
          <w:szCs w:val="26"/>
          <w:lang w:eastAsia="en-US"/>
        </w:rPr>
        <w:t>изложить в следующей редакции:</w:t>
      </w:r>
      <w:r w:rsidR="00544566">
        <w:rPr>
          <w:rFonts w:eastAsiaTheme="minorHAnsi"/>
          <w:sz w:val="26"/>
          <w:szCs w:val="26"/>
          <w:lang w:eastAsia="en-US"/>
        </w:rPr>
        <w:t xml:space="preserve"> </w:t>
      </w:r>
      <w:r w:rsidR="00F01504" w:rsidRPr="00544566">
        <w:rPr>
          <w:rFonts w:eastAsiaTheme="minorHAnsi"/>
          <w:sz w:val="26"/>
          <w:szCs w:val="26"/>
          <w:lang w:eastAsia="en-US"/>
        </w:rPr>
        <w:t>«строительство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 обслуживания, используемых для технического осмотра и ремонта транспортных средств, осуществление</w:t>
      </w:r>
      <w:proofErr w:type="gramEnd"/>
      <w:r w:rsidR="00F01504" w:rsidRPr="00544566">
        <w:rPr>
          <w:rFonts w:eastAsiaTheme="minorHAnsi"/>
          <w:sz w:val="26"/>
          <w:szCs w:val="26"/>
          <w:lang w:eastAsia="en-US"/>
        </w:rPr>
        <w:t xml:space="preserve"> мойки транспортных средств»;</w:t>
      </w:r>
    </w:p>
    <w:p w:rsidR="00060C9C" w:rsidRDefault="007F1EA9" w:rsidP="00060C9C">
      <w:pPr>
        <w:pStyle w:val="a6"/>
        <w:numPr>
          <w:ilvl w:val="1"/>
          <w:numId w:val="1"/>
        </w:numPr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Дополнить Правила пунктом </w:t>
      </w:r>
      <w:r w:rsidR="00F01504" w:rsidRPr="00544566">
        <w:rPr>
          <w:rFonts w:eastAsiaTheme="minorHAnsi"/>
          <w:sz w:val="26"/>
          <w:szCs w:val="26"/>
          <w:lang w:eastAsia="en-US"/>
        </w:rPr>
        <w:t xml:space="preserve">4.1.18. </w:t>
      </w:r>
      <w:r>
        <w:rPr>
          <w:rFonts w:eastAsiaTheme="minorHAnsi"/>
          <w:sz w:val="26"/>
          <w:szCs w:val="26"/>
          <w:lang w:eastAsia="en-US"/>
        </w:rPr>
        <w:t>и изложить</w:t>
      </w:r>
      <w:r w:rsidR="00060C9C" w:rsidRPr="00544566">
        <w:rPr>
          <w:rFonts w:eastAsiaTheme="minorHAnsi"/>
          <w:sz w:val="26"/>
          <w:szCs w:val="26"/>
          <w:lang w:eastAsia="en-US"/>
        </w:rPr>
        <w:t xml:space="preserve"> </w:t>
      </w:r>
      <w:r w:rsidR="00F01504" w:rsidRPr="00544566">
        <w:rPr>
          <w:rFonts w:eastAsiaTheme="minorHAnsi"/>
          <w:sz w:val="26"/>
          <w:szCs w:val="26"/>
          <w:lang w:eastAsia="en-US"/>
        </w:rPr>
        <w:t>в следующей редакции:</w:t>
      </w:r>
      <w:r w:rsidR="00060C9C">
        <w:rPr>
          <w:rFonts w:eastAsiaTheme="minorHAnsi"/>
          <w:sz w:val="26"/>
          <w:szCs w:val="26"/>
          <w:lang w:eastAsia="en-US"/>
        </w:rPr>
        <w:t xml:space="preserve"> </w:t>
      </w:r>
      <w:r w:rsidR="00F01504" w:rsidRPr="00060C9C">
        <w:rPr>
          <w:rFonts w:eastAsiaTheme="minorHAnsi"/>
          <w:sz w:val="26"/>
          <w:szCs w:val="26"/>
          <w:lang w:eastAsia="en-US"/>
        </w:rPr>
        <w:t xml:space="preserve">«хранение пестицидов и </w:t>
      </w:r>
      <w:proofErr w:type="spellStart"/>
      <w:r w:rsidR="00F01504" w:rsidRPr="00060C9C">
        <w:rPr>
          <w:rFonts w:eastAsiaTheme="minorHAnsi"/>
          <w:sz w:val="26"/>
          <w:szCs w:val="26"/>
          <w:lang w:eastAsia="en-US"/>
        </w:rPr>
        <w:t>агрохимикатов</w:t>
      </w:r>
      <w:proofErr w:type="spellEnd"/>
      <w:r w:rsidR="00F01504" w:rsidRPr="00060C9C">
        <w:rPr>
          <w:rFonts w:eastAsiaTheme="minorHAnsi"/>
          <w:sz w:val="26"/>
          <w:szCs w:val="26"/>
          <w:lang w:eastAsia="en-US"/>
        </w:rPr>
        <w:t xml:space="preserve"> (за исключением хранения </w:t>
      </w:r>
      <w:proofErr w:type="spellStart"/>
      <w:r w:rsidR="00F01504" w:rsidRPr="00060C9C">
        <w:rPr>
          <w:rFonts w:eastAsiaTheme="minorHAnsi"/>
          <w:sz w:val="26"/>
          <w:szCs w:val="26"/>
          <w:lang w:eastAsia="en-US"/>
        </w:rPr>
        <w:t>агрохимикатов</w:t>
      </w:r>
      <w:proofErr w:type="spellEnd"/>
      <w:r w:rsidR="00F01504" w:rsidRPr="00060C9C">
        <w:rPr>
          <w:rFonts w:eastAsiaTheme="minorHAnsi"/>
          <w:sz w:val="26"/>
          <w:szCs w:val="26"/>
          <w:lang w:eastAsia="en-US"/>
        </w:rPr>
        <w:t xml:space="preserve"> в специализированных хранилищах, размещенных на территориях морских портов за </w:t>
      </w:r>
      <w:r w:rsidR="00F01504" w:rsidRPr="00060C9C">
        <w:rPr>
          <w:rFonts w:eastAsiaTheme="minorHAnsi"/>
          <w:sz w:val="26"/>
          <w:szCs w:val="26"/>
          <w:lang w:eastAsia="en-US"/>
        </w:rPr>
        <w:lastRenderedPageBreak/>
        <w:t xml:space="preserve">пределами границ прибрежных защитных полос), применение пестицидов и </w:t>
      </w:r>
      <w:proofErr w:type="spellStart"/>
      <w:r w:rsidR="00F01504" w:rsidRPr="00060C9C">
        <w:rPr>
          <w:rFonts w:eastAsiaTheme="minorHAnsi"/>
          <w:sz w:val="26"/>
          <w:szCs w:val="26"/>
          <w:lang w:eastAsia="en-US"/>
        </w:rPr>
        <w:t>агрохимикатов</w:t>
      </w:r>
      <w:proofErr w:type="spellEnd"/>
      <w:r w:rsidR="00F01504" w:rsidRPr="00060C9C">
        <w:rPr>
          <w:rFonts w:eastAsiaTheme="minorHAnsi"/>
          <w:sz w:val="26"/>
          <w:szCs w:val="26"/>
          <w:lang w:eastAsia="en-US"/>
        </w:rPr>
        <w:t>»;</w:t>
      </w:r>
    </w:p>
    <w:p w:rsidR="0057785E" w:rsidRPr="0057785E" w:rsidRDefault="007F1EA9" w:rsidP="0057785E">
      <w:pPr>
        <w:pStyle w:val="a6"/>
        <w:numPr>
          <w:ilvl w:val="1"/>
          <w:numId w:val="1"/>
        </w:numPr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 xml:space="preserve">Дополнить Правила пунктом </w:t>
      </w:r>
      <w:r w:rsidR="00F01504" w:rsidRPr="0057785E">
        <w:rPr>
          <w:rFonts w:eastAsiaTheme="minorHAnsi"/>
          <w:sz w:val="26"/>
          <w:szCs w:val="26"/>
          <w:lang w:eastAsia="en-US"/>
        </w:rPr>
        <w:t xml:space="preserve">4.1.19. </w:t>
      </w:r>
      <w:r>
        <w:rPr>
          <w:rFonts w:eastAsiaTheme="minorHAnsi"/>
          <w:sz w:val="26"/>
          <w:szCs w:val="26"/>
          <w:lang w:eastAsia="en-US"/>
        </w:rPr>
        <w:t xml:space="preserve">и </w:t>
      </w:r>
      <w:r w:rsidR="00F01504" w:rsidRPr="0057785E">
        <w:rPr>
          <w:rFonts w:eastAsiaTheme="minorHAnsi"/>
          <w:sz w:val="26"/>
          <w:szCs w:val="26"/>
          <w:lang w:eastAsia="en-US"/>
        </w:rPr>
        <w:t>изложить в следующей редакции:</w:t>
      </w:r>
      <w:r w:rsidR="00060C9C" w:rsidRPr="0057785E">
        <w:rPr>
          <w:rFonts w:eastAsiaTheme="minorHAnsi"/>
          <w:sz w:val="26"/>
          <w:szCs w:val="26"/>
          <w:lang w:eastAsia="en-US"/>
        </w:rPr>
        <w:t xml:space="preserve"> </w:t>
      </w:r>
      <w:r w:rsidR="00F01504" w:rsidRPr="0057785E">
        <w:rPr>
          <w:rFonts w:eastAsiaTheme="minorHAnsi"/>
          <w:sz w:val="26"/>
          <w:szCs w:val="26"/>
          <w:lang w:eastAsia="en-US"/>
        </w:rPr>
        <w:t>«разведка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</w:t>
      </w:r>
      <w:proofErr w:type="gramEnd"/>
      <w:r w:rsidR="00F01504" w:rsidRPr="0057785E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F01504" w:rsidRPr="0057785E">
        <w:rPr>
          <w:rFonts w:eastAsiaTheme="minorHAnsi"/>
          <w:sz w:val="26"/>
          <w:szCs w:val="26"/>
          <w:lang w:eastAsia="en-US"/>
        </w:rPr>
        <w:t>соответствии</w:t>
      </w:r>
      <w:proofErr w:type="gramEnd"/>
      <w:r w:rsidR="00F01504" w:rsidRPr="0057785E">
        <w:rPr>
          <w:rFonts w:eastAsiaTheme="minorHAnsi"/>
          <w:sz w:val="26"/>
          <w:szCs w:val="26"/>
          <w:lang w:eastAsia="en-US"/>
        </w:rPr>
        <w:t xml:space="preserve"> со статьей 19.1 Закона Российской Федерации от 21 февраля 1992 года N 2395-1 "О недрах"»;</w:t>
      </w:r>
      <w:r w:rsidR="00060C9C" w:rsidRPr="0057785E">
        <w:rPr>
          <w:rFonts w:eastAsiaTheme="minorHAnsi"/>
          <w:sz w:val="26"/>
          <w:szCs w:val="26"/>
          <w:lang w:eastAsia="en-US"/>
        </w:rPr>
        <w:t xml:space="preserve"> </w:t>
      </w:r>
    </w:p>
    <w:p w:rsidR="00F01504" w:rsidRPr="0057785E" w:rsidRDefault="007F1EA9" w:rsidP="0057785E">
      <w:pPr>
        <w:pStyle w:val="a6"/>
        <w:numPr>
          <w:ilvl w:val="1"/>
          <w:numId w:val="1"/>
        </w:numPr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Дополнить Правила пунктом </w:t>
      </w:r>
      <w:r w:rsidR="00F01504" w:rsidRPr="0057785E">
        <w:rPr>
          <w:rFonts w:eastAsiaTheme="minorHAnsi"/>
          <w:sz w:val="26"/>
          <w:szCs w:val="26"/>
          <w:lang w:eastAsia="en-US"/>
        </w:rPr>
        <w:t>4.1.20.</w:t>
      </w:r>
      <w:r w:rsidR="00060C9C" w:rsidRPr="0057785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</w:t>
      </w:r>
      <w:r w:rsidR="00060C9C" w:rsidRPr="0057785E">
        <w:rPr>
          <w:rFonts w:eastAsiaTheme="minorHAnsi"/>
          <w:sz w:val="26"/>
          <w:szCs w:val="26"/>
          <w:lang w:eastAsia="en-US"/>
        </w:rPr>
        <w:t xml:space="preserve"> </w:t>
      </w:r>
      <w:r w:rsidR="00F01504" w:rsidRPr="0057785E">
        <w:rPr>
          <w:rFonts w:eastAsiaTheme="minorHAnsi"/>
          <w:sz w:val="26"/>
          <w:szCs w:val="26"/>
          <w:lang w:eastAsia="en-US"/>
        </w:rPr>
        <w:t>изложить в следующей редакции:</w:t>
      </w:r>
      <w:r w:rsidR="00060C9C" w:rsidRPr="0057785E">
        <w:rPr>
          <w:rFonts w:eastAsiaTheme="minorHAnsi"/>
          <w:sz w:val="26"/>
          <w:szCs w:val="26"/>
          <w:lang w:eastAsia="en-US"/>
        </w:rPr>
        <w:t xml:space="preserve"> </w:t>
      </w:r>
      <w:r w:rsidR="00F01504" w:rsidRPr="0057785E">
        <w:rPr>
          <w:rFonts w:eastAsiaTheme="minorHAnsi"/>
          <w:sz w:val="26"/>
          <w:szCs w:val="26"/>
          <w:lang w:eastAsia="en-US"/>
        </w:rPr>
        <w:t>«размещение отвалов размываемых грунтов»;</w:t>
      </w:r>
      <w:r w:rsidR="0057785E" w:rsidRPr="0057785E">
        <w:rPr>
          <w:rFonts w:eastAsiaTheme="minorHAnsi"/>
          <w:sz w:val="26"/>
          <w:szCs w:val="26"/>
          <w:lang w:eastAsia="en-US"/>
        </w:rPr>
        <w:t xml:space="preserve"> </w:t>
      </w:r>
    </w:p>
    <w:p w:rsidR="00F01504" w:rsidRPr="0057785E" w:rsidRDefault="00F01504" w:rsidP="0057785E">
      <w:pPr>
        <w:pStyle w:val="a6"/>
        <w:numPr>
          <w:ilvl w:val="1"/>
          <w:numId w:val="1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 xml:space="preserve">Пункт 4.2. </w:t>
      </w:r>
      <w:r w:rsidR="0057785E" w:rsidRPr="0057785E">
        <w:rPr>
          <w:rFonts w:eastAsiaTheme="minorHAnsi"/>
          <w:sz w:val="26"/>
          <w:szCs w:val="26"/>
          <w:lang w:eastAsia="en-US"/>
        </w:rPr>
        <w:t xml:space="preserve">Правил </w:t>
      </w:r>
      <w:r w:rsidRPr="0057785E">
        <w:rPr>
          <w:rFonts w:eastAsiaTheme="minorHAnsi"/>
          <w:sz w:val="26"/>
          <w:szCs w:val="26"/>
          <w:lang w:eastAsia="en-US"/>
        </w:rPr>
        <w:t>изложить в следующей редакции:</w:t>
      </w:r>
      <w:r w:rsidR="0057785E" w:rsidRPr="0057785E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57785E">
        <w:rPr>
          <w:rFonts w:eastAsiaTheme="minorHAnsi"/>
          <w:sz w:val="26"/>
          <w:szCs w:val="26"/>
          <w:lang w:eastAsia="en-US"/>
        </w:rPr>
        <w:t>«</w:t>
      </w:r>
      <w:r w:rsidR="007F1EA9">
        <w:rPr>
          <w:rFonts w:eastAsiaTheme="minorHAnsi"/>
          <w:sz w:val="26"/>
          <w:szCs w:val="26"/>
          <w:lang w:eastAsia="en-US"/>
        </w:rPr>
        <w:t>Н</w:t>
      </w:r>
      <w:r w:rsidRPr="0057785E">
        <w:rPr>
          <w:rFonts w:eastAsiaTheme="minorHAnsi"/>
          <w:sz w:val="26"/>
          <w:szCs w:val="26"/>
          <w:lang w:eastAsia="en-US"/>
        </w:rPr>
        <w:t>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Чукотского автономного округа.»;</w:t>
      </w:r>
      <w:proofErr w:type="gramEnd"/>
    </w:p>
    <w:p w:rsidR="00F01504" w:rsidRPr="0057785E" w:rsidRDefault="00F01504" w:rsidP="0057785E">
      <w:pPr>
        <w:pStyle w:val="a6"/>
        <w:numPr>
          <w:ilvl w:val="1"/>
          <w:numId w:val="1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 xml:space="preserve">Пункт 5.2.2. </w:t>
      </w:r>
      <w:proofErr w:type="gramStart"/>
      <w:r w:rsidR="0057785E" w:rsidRPr="0057785E">
        <w:rPr>
          <w:rFonts w:eastAsiaTheme="minorHAnsi"/>
          <w:sz w:val="26"/>
          <w:szCs w:val="26"/>
          <w:lang w:eastAsia="en-US"/>
        </w:rPr>
        <w:t xml:space="preserve">Правил </w:t>
      </w:r>
      <w:r w:rsidRPr="0057785E">
        <w:rPr>
          <w:rFonts w:eastAsiaTheme="minorHAnsi"/>
          <w:sz w:val="26"/>
          <w:szCs w:val="26"/>
          <w:lang w:eastAsia="en-US"/>
        </w:rPr>
        <w:t>изложить в следующей редакции:</w:t>
      </w:r>
      <w:r w:rsidR="0057785E" w:rsidRPr="0057785E">
        <w:rPr>
          <w:rFonts w:eastAsiaTheme="minorHAnsi"/>
          <w:sz w:val="26"/>
          <w:szCs w:val="26"/>
          <w:lang w:eastAsia="en-US"/>
        </w:rPr>
        <w:t xml:space="preserve"> </w:t>
      </w:r>
      <w:r w:rsidRPr="0057785E">
        <w:rPr>
          <w:rFonts w:eastAsiaTheme="minorHAnsi"/>
          <w:sz w:val="26"/>
          <w:szCs w:val="26"/>
          <w:lang w:eastAsia="en-US"/>
        </w:rPr>
        <w:t>«размещение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 перечень 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</w:t>
      </w:r>
      <w:proofErr w:type="gramEnd"/>
      <w:r w:rsidRPr="0057785E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57785E">
        <w:rPr>
          <w:rFonts w:eastAsiaTheme="minorHAnsi"/>
          <w:sz w:val="26"/>
          <w:szCs w:val="26"/>
          <w:lang w:eastAsia="en-US"/>
        </w:rPr>
        <w:t>концентрации</w:t>
      </w:r>
      <w:proofErr w:type="gramEnd"/>
      <w:r w:rsidRPr="0057785E">
        <w:rPr>
          <w:rFonts w:eastAsiaTheme="minorHAnsi"/>
          <w:sz w:val="26"/>
          <w:szCs w:val="26"/>
          <w:lang w:eastAsia="en-US"/>
        </w:rPr>
        <w:t xml:space="preserve"> которых в водах водных объектов </w:t>
      </w:r>
      <w:proofErr w:type="spellStart"/>
      <w:r w:rsidRPr="0057785E">
        <w:rPr>
          <w:rFonts w:eastAsiaTheme="minorHAnsi"/>
          <w:sz w:val="26"/>
          <w:szCs w:val="26"/>
          <w:lang w:eastAsia="en-US"/>
        </w:rPr>
        <w:t>рыбохозяйственного</w:t>
      </w:r>
      <w:proofErr w:type="spellEnd"/>
      <w:r w:rsidRPr="0057785E">
        <w:rPr>
          <w:rFonts w:eastAsiaTheme="minorHAnsi"/>
          <w:sz w:val="26"/>
          <w:szCs w:val="26"/>
          <w:lang w:eastAsia="en-US"/>
        </w:rPr>
        <w:t xml:space="preserve"> значения не установлены»;</w:t>
      </w:r>
    </w:p>
    <w:p w:rsidR="002B189A" w:rsidRDefault="00F01504" w:rsidP="0057785E">
      <w:pPr>
        <w:pStyle w:val="a6"/>
        <w:numPr>
          <w:ilvl w:val="1"/>
          <w:numId w:val="1"/>
        </w:numPr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 xml:space="preserve">Дополнить </w:t>
      </w:r>
      <w:r w:rsidR="0057785E" w:rsidRPr="0057785E">
        <w:rPr>
          <w:rFonts w:eastAsiaTheme="minorHAnsi"/>
          <w:sz w:val="26"/>
          <w:szCs w:val="26"/>
          <w:lang w:eastAsia="en-US"/>
        </w:rPr>
        <w:t xml:space="preserve">Правила </w:t>
      </w:r>
      <w:r w:rsidRPr="0057785E">
        <w:rPr>
          <w:rFonts w:eastAsiaTheme="minorHAnsi"/>
          <w:sz w:val="26"/>
          <w:szCs w:val="26"/>
          <w:lang w:eastAsia="en-US"/>
        </w:rPr>
        <w:t>подпункт</w:t>
      </w:r>
      <w:r w:rsidR="007F1EA9">
        <w:rPr>
          <w:rFonts w:eastAsiaTheme="minorHAnsi"/>
          <w:sz w:val="26"/>
          <w:szCs w:val="26"/>
          <w:lang w:eastAsia="en-US"/>
        </w:rPr>
        <w:t>ами</w:t>
      </w:r>
      <w:r w:rsidRPr="0057785E">
        <w:rPr>
          <w:rFonts w:eastAsiaTheme="minorHAnsi"/>
          <w:sz w:val="26"/>
          <w:szCs w:val="26"/>
          <w:lang w:eastAsia="en-US"/>
        </w:rPr>
        <w:t xml:space="preserve"> 6.7.7.</w:t>
      </w:r>
      <w:r w:rsidR="007F1EA9">
        <w:rPr>
          <w:rFonts w:eastAsiaTheme="minorHAnsi"/>
          <w:sz w:val="26"/>
          <w:szCs w:val="26"/>
          <w:lang w:eastAsia="en-US"/>
        </w:rPr>
        <w:t xml:space="preserve"> – 6.7.9.</w:t>
      </w:r>
      <w:r w:rsidRPr="0057785E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  <w:r w:rsidR="0057785E" w:rsidRPr="0057785E">
        <w:rPr>
          <w:rFonts w:eastAsiaTheme="minorHAnsi"/>
          <w:sz w:val="26"/>
          <w:szCs w:val="26"/>
          <w:lang w:eastAsia="en-US"/>
        </w:rPr>
        <w:t xml:space="preserve"> </w:t>
      </w:r>
      <w:r w:rsidR="002B189A">
        <w:rPr>
          <w:rFonts w:eastAsiaTheme="minorHAnsi"/>
          <w:sz w:val="26"/>
          <w:szCs w:val="26"/>
          <w:lang w:eastAsia="en-US"/>
        </w:rPr>
        <w:t xml:space="preserve">  </w:t>
      </w:r>
    </w:p>
    <w:p w:rsidR="00F01504" w:rsidRPr="002B189A" w:rsidRDefault="00F01504" w:rsidP="002B189A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B189A">
        <w:rPr>
          <w:rFonts w:eastAsiaTheme="minorHAnsi"/>
          <w:sz w:val="26"/>
          <w:szCs w:val="26"/>
          <w:lang w:eastAsia="en-US"/>
        </w:rPr>
        <w:t>«</w:t>
      </w:r>
      <w:r w:rsidR="007F1EA9" w:rsidRPr="002B189A">
        <w:rPr>
          <w:rFonts w:eastAsiaTheme="minorHAnsi"/>
          <w:sz w:val="26"/>
          <w:szCs w:val="26"/>
          <w:lang w:eastAsia="en-US"/>
        </w:rPr>
        <w:t xml:space="preserve">6.7.7. </w:t>
      </w:r>
      <w:r w:rsidRPr="002B189A">
        <w:rPr>
          <w:rFonts w:eastAsiaTheme="minorHAnsi"/>
          <w:sz w:val="26"/>
          <w:szCs w:val="26"/>
          <w:lang w:eastAsia="en-US"/>
        </w:rPr>
        <w:t>Запрещается выход и выезд на лед в местах, определенных постановлением администрации Билибинского муниципального района. Запрет выхода (выезда) на лед устанавливается:</w:t>
      </w:r>
    </w:p>
    <w:p w:rsidR="00F01504" w:rsidRPr="0057785E" w:rsidRDefault="00F01504" w:rsidP="0057785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- в период ледостава до полного формирования прочной ледовой поверхности с толщиной льда, обеспечивающей безопасность при передвижении по льду;</w:t>
      </w:r>
    </w:p>
    <w:p w:rsidR="00F01504" w:rsidRPr="0057785E" w:rsidRDefault="00F01504" w:rsidP="0057785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- в период весеннего половодья;</w:t>
      </w:r>
    </w:p>
    <w:p w:rsidR="00F01504" w:rsidRPr="0057785E" w:rsidRDefault="00F01504" w:rsidP="0057785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- на участках водных объектов, где наблюдаются устойчивые подвижки льда (при оттепелях, приливах и отливах воды и т.д.);</w:t>
      </w:r>
    </w:p>
    <w:p w:rsidR="00F01504" w:rsidRPr="0057785E" w:rsidRDefault="00F01504" w:rsidP="0057785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- на участках водных объектов, непосредственно примыкающих к местам сброса сточных вод;</w:t>
      </w:r>
    </w:p>
    <w:p w:rsidR="00F01504" w:rsidRPr="0057785E" w:rsidRDefault="00F01504" w:rsidP="0057785E">
      <w:pPr>
        <w:ind w:firstLine="708"/>
        <w:jc w:val="both"/>
        <w:rPr>
          <w:rFonts w:eastAsiaTheme="minorHAnsi"/>
          <w:sz w:val="26"/>
          <w:szCs w:val="26"/>
          <w:highlight w:val="cyan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- при иных условиях, создающих опасн</w:t>
      </w:r>
      <w:r w:rsidR="002B189A">
        <w:rPr>
          <w:rFonts w:eastAsiaTheme="minorHAnsi"/>
          <w:sz w:val="26"/>
          <w:szCs w:val="26"/>
          <w:lang w:eastAsia="en-US"/>
        </w:rPr>
        <w:t>ость для жизни и здоровья людей;</w:t>
      </w:r>
    </w:p>
    <w:p w:rsidR="00F01504" w:rsidRPr="0057785E" w:rsidRDefault="007F1EA9" w:rsidP="0057785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6.7.8. </w:t>
      </w:r>
      <w:r w:rsidR="00F01504" w:rsidRPr="0057785E">
        <w:rPr>
          <w:rFonts w:eastAsiaTheme="minorHAnsi"/>
          <w:sz w:val="26"/>
          <w:szCs w:val="26"/>
          <w:lang w:eastAsia="en-US"/>
        </w:rPr>
        <w:t>Информирование населения о запрете выхода (выезда) на лед осуществляется через средства массовой информации и посредством установки запрещающих знаков безопасности на воде</w:t>
      </w:r>
      <w:r w:rsidR="002B189A">
        <w:rPr>
          <w:rFonts w:eastAsiaTheme="minorHAnsi"/>
          <w:sz w:val="26"/>
          <w:szCs w:val="26"/>
          <w:lang w:eastAsia="en-US"/>
        </w:rPr>
        <w:t>;</w:t>
      </w:r>
    </w:p>
    <w:p w:rsidR="00F01504" w:rsidRPr="0057785E" w:rsidRDefault="00F01504" w:rsidP="0057785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6.7.9. Запрет выхода (выезда) на лед не распространяется на работников, транспортные средства и иную специализированную технику оперативных служб, аварийно-спасательных формирований, скорой медицинской помощи, полиции, при исполнении ими должностных обязанностей</w:t>
      </w:r>
      <w:r w:rsidR="002B189A">
        <w:rPr>
          <w:rFonts w:eastAsiaTheme="minorHAnsi"/>
          <w:sz w:val="26"/>
          <w:szCs w:val="26"/>
          <w:lang w:eastAsia="en-US"/>
        </w:rPr>
        <w:t>»</w:t>
      </w:r>
      <w:r w:rsidR="0057785E" w:rsidRPr="0057785E">
        <w:rPr>
          <w:rFonts w:eastAsiaTheme="minorHAnsi"/>
          <w:sz w:val="26"/>
          <w:szCs w:val="26"/>
          <w:lang w:eastAsia="en-US"/>
        </w:rPr>
        <w:t>;</w:t>
      </w:r>
    </w:p>
    <w:p w:rsidR="00F01504" w:rsidRPr="0057785E" w:rsidRDefault="0057785E" w:rsidP="0057785E">
      <w:pPr>
        <w:ind w:firstLine="52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</w:t>
      </w:r>
      <w:r w:rsidR="002B189A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F01504" w:rsidRPr="0057785E">
        <w:rPr>
          <w:rFonts w:eastAsiaTheme="minorHAnsi"/>
          <w:sz w:val="26"/>
          <w:szCs w:val="26"/>
          <w:lang w:eastAsia="en-US"/>
        </w:rPr>
        <w:t>Дополнить</w:t>
      </w:r>
      <w:r w:rsidRPr="0057785E">
        <w:rPr>
          <w:rFonts w:eastAsiaTheme="minorHAnsi"/>
          <w:sz w:val="26"/>
          <w:szCs w:val="26"/>
          <w:lang w:eastAsia="en-US"/>
        </w:rPr>
        <w:t xml:space="preserve"> Правила </w:t>
      </w:r>
      <w:r w:rsidR="00F01504" w:rsidRPr="0057785E">
        <w:rPr>
          <w:rFonts w:eastAsiaTheme="minorHAnsi"/>
          <w:sz w:val="26"/>
          <w:szCs w:val="26"/>
          <w:lang w:eastAsia="en-US"/>
        </w:rPr>
        <w:t>разделом 8</w:t>
      </w:r>
      <w:r w:rsidR="00F059CB">
        <w:rPr>
          <w:rFonts w:eastAsiaTheme="minorHAnsi"/>
          <w:sz w:val="26"/>
          <w:szCs w:val="26"/>
          <w:lang w:eastAsia="en-US"/>
        </w:rPr>
        <w:t>.1.</w:t>
      </w:r>
      <w:r w:rsidR="00F01504" w:rsidRPr="0057785E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  <w:r w:rsidRPr="0057785E">
        <w:rPr>
          <w:rFonts w:eastAsiaTheme="minorHAnsi"/>
          <w:sz w:val="26"/>
          <w:szCs w:val="26"/>
          <w:lang w:eastAsia="en-US"/>
        </w:rPr>
        <w:t xml:space="preserve"> </w:t>
      </w:r>
      <w:r w:rsidR="00F01504" w:rsidRPr="0057785E">
        <w:rPr>
          <w:rFonts w:eastAsiaTheme="minorHAnsi"/>
          <w:sz w:val="26"/>
          <w:szCs w:val="26"/>
          <w:lang w:eastAsia="en-US"/>
        </w:rPr>
        <w:t>«Меры безопасности при пользовании ледовыми переправами</w:t>
      </w:r>
    </w:p>
    <w:p w:rsidR="00F01504" w:rsidRPr="0057785E" w:rsidRDefault="00F01504" w:rsidP="0057785E">
      <w:pPr>
        <w:ind w:firstLine="525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8</w:t>
      </w:r>
      <w:r w:rsidR="00F059CB">
        <w:rPr>
          <w:rFonts w:eastAsiaTheme="minorHAnsi"/>
          <w:sz w:val="26"/>
          <w:szCs w:val="26"/>
          <w:lang w:eastAsia="en-US"/>
        </w:rPr>
        <w:t>.1.</w:t>
      </w:r>
      <w:r w:rsidRPr="0057785E">
        <w:rPr>
          <w:rFonts w:eastAsiaTheme="minorHAnsi"/>
          <w:sz w:val="26"/>
          <w:szCs w:val="26"/>
          <w:lang w:eastAsia="en-US"/>
        </w:rPr>
        <w:t>1.</w:t>
      </w:r>
      <w:r w:rsidRPr="0057785E">
        <w:rPr>
          <w:rFonts w:eastAsiaTheme="minorHAnsi"/>
          <w:sz w:val="26"/>
          <w:szCs w:val="26"/>
          <w:lang w:eastAsia="en-US"/>
        </w:rPr>
        <w:tab/>
        <w:t>Проектирование, строительство и эксплуатация ледовых переправ  осуществляются в соответствии с положениями отраслевых дорожных норм ОДН 218.010-98 «Автомобильные дороги общего пользования. Инструкция по проектированию, строительству и эксплуатации ледовых переправ»</w:t>
      </w:r>
      <w:r w:rsidR="0057785E" w:rsidRPr="0057785E">
        <w:rPr>
          <w:rFonts w:eastAsiaTheme="minorHAnsi"/>
          <w:sz w:val="26"/>
          <w:szCs w:val="26"/>
          <w:lang w:eastAsia="en-US"/>
        </w:rPr>
        <w:t>;</w:t>
      </w:r>
      <w:r w:rsidRPr="0057785E">
        <w:rPr>
          <w:rFonts w:eastAsiaTheme="minorHAnsi"/>
          <w:sz w:val="26"/>
          <w:szCs w:val="26"/>
          <w:lang w:eastAsia="en-US"/>
        </w:rPr>
        <w:t xml:space="preserve"> </w:t>
      </w:r>
    </w:p>
    <w:p w:rsidR="0057785E" w:rsidRPr="0057785E" w:rsidRDefault="0057785E" w:rsidP="0057785E">
      <w:pPr>
        <w:ind w:firstLine="525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8</w:t>
      </w:r>
      <w:r w:rsidR="00F059CB">
        <w:rPr>
          <w:rFonts w:eastAsiaTheme="minorHAnsi"/>
          <w:sz w:val="26"/>
          <w:szCs w:val="26"/>
          <w:lang w:eastAsia="en-US"/>
        </w:rPr>
        <w:t>.1.</w:t>
      </w:r>
      <w:r w:rsidRPr="0057785E">
        <w:rPr>
          <w:rFonts w:eastAsiaTheme="minorHAnsi"/>
          <w:sz w:val="26"/>
          <w:szCs w:val="26"/>
          <w:lang w:eastAsia="en-US"/>
        </w:rPr>
        <w:t xml:space="preserve">2. </w:t>
      </w:r>
      <w:r w:rsidR="00F01504" w:rsidRPr="0057785E">
        <w:rPr>
          <w:rFonts w:eastAsiaTheme="minorHAnsi"/>
          <w:sz w:val="26"/>
          <w:szCs w:val="26"/>
          <w:lang w:eastAsia="en-US"/>
        </w:rPr>
        <w:t>Использование ледовых переправ допускается при наличии заявления-декларации для ледовой переправы, зарегистрированного центром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Чукотскому автономному округу в установленном порядке</w:t>
      </w:r>
      <w:r w:rsidRPr="0057785E">
        <w:rPr>
          <w:rFonts w:eastAsiaTheme="minorHAnsi"/>
          <w:sz w:val="26"/>
          <w:szCs w:val="26"/>
          <w:lang w:eastAsia="en-US"/>
        </w:rPr>
        <w:t>;</w:t>
      </w:r>
    </w:p>
    <w:p w:rsidR="00F01504" w:rsidRPr="0057785E" w:rsidRDefault="00F01504" w:rsidP="0057785E">
      <w:pPr>
        <w:ind w:firstLine="525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8</w:t>
      </w:r>
      <w:r w:rsidR="00F059CB">
        <w:rPr>
          <w:rFonts w:eastAsiaTheme="minorHAnsi"/>
          <w:sz w:val="26"/>
          <w:szCs w:val="26"/>
          <w:lang w:eastAsia="en-US"/>
        </w:rPr>
        <w:t>.1</w:t>
      </w:r>
      <w:r w:rsidRPr="0057785E">
        <w:rPr>
          <w:rFonts w:eastAsiaTheme="minorHAnsi"/>
          <w:sz w:val="26"/>
          <w:szCs w:val="26"/>
          <w:lang w:eastAsia="en-US"/>
        </w:rPr>
        <w:t>.</w:t>
      </w:r>
      <w:r w:rsidR="0057785E" w:rsidRPr="0057785E">
        <w:rPr>
          <w:rFonts w:eastAsiaTheme="minorHAnsi"/>
          <w:sz w:val="26"/>
          <w:szCs w:val="26"/>
          <w:lang w:eastAsia="en-US"/>
        </w:rPr>
        <w:t>3</w:t>
      </w:r>
      <w:r w:rsidRPr="0057785E">
        <w:rPr>
          <w:rFonts w:eastAsiaTheme="minorHAnsi"/>
          <w:sz w:val="26"/>
          <w:szCs w:val="26"/>
          <w:lang w:eastAsia="en-US"/>
        </w:rPr>
        <w:t>.</w:t>
      </w:r>
      <w:r w:rsidRPr="0057785E">
        <w:rPr>
          <w:rFonts w:eastAsiaTheme="minorHAnsi"/>
          <w:sz w:val="26"/>
          <w:szCs w:val="26"/>
          <w:lang w:eastAsia="en-US"/>
        </w:rPr>
        <w:tab/>
        <w:t>В опасных для движения местах на ледовых переправах вывешиваются знаки предупреждения об опасности.</w:t>
      </w:r>
      <w:r w:rsidR="0057785E" w:rsidRPr="0057785E">
        <w:rPr>
          <w:rFonts w:eastAsiaTheme="minorHAnsi"/>
          <w:sz w:val="26"/>
          <w:szCs w:val="26"/>
          <w:lang w:eastAsia="en-US"/>
        </w:rPr>
        <w:t xml:space="preserve"> </w:t>
      </w:r>
      <w:r w:rsidRPr="0057785E">
        <w:rPr>
          <w:rFonts w:eastAsiaTheme="minorHAnsi"/>
          <w:sz w:val="26"/>
          <w:szCs w:val="26"/>
          <w:lang w:eastAsia="en-US"/>
        </w:rPr>
        <w:t>У подъезда к переправе устанавливается специальный щит, на котором помещается информация о том, какому виду транспорта и с каким максимальным грузом разрешается проезд по данной переправе, какой интервал движения и какую скорость необходимо соблюдать, а также другие требования, обеспечивающие безопасность на переправе</w:t>
      </w:r>
      <w:r w:rsidR="0057785E" w:rsidRPr="0057785E">
        <w:rPr>
          <w:rFonts w:eastAsiaTheme="minorHAnsi"/>
          <w:sz w:val="26"/>
          <w:szCs w:val="26"/>
          <w:lang w:eastAsia="en-US"/>
        </w:rPr>
        <w:t>;</w:t>
      </w:r>
    </w:p>
    <w:p w:rsidR="00F01504" w:rsidRPr="0057785E" w:rsidRDefault="00F01504" w:rsidP="0057785E">
      <w:pPr>
        <w:ind w:firstLine="525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8</w:t>
      </w:r>
      <w:r w:rsidR="00F059CB">
        <w:rPr>
          <w:rFonts w:eastAsiaTheme="minorHAnsi"/>
          <w:sz w:val="26"/>
          <w:szCs w:val="26"/>
          <w:lang w:eastAsia="en-US"/>
        </w:rPr>
        <w:t>.1</w:t>
      </w:r>
      <w:r w:rsidRPr="0057785E">
        <w:rPr>
          <w:rFonts w:eastAsiaTheme="minorHAnsi"/>
          <w:sz w:val="26"/>
          <w:szCs w:val="26"/>
          <w:lang w:eastAsia="en-US"/>
        </w:rPr>
        <w:t>.</w:t>
      </w:r>
      <w:r w:rsidR="0057785E" w:rsidRPr="0057785E">
        <w:rPr>
          <w:rFonts w:eastAsiaTheme="minorHAnsi"/>
          <w:sz w:val="26"/>
          <w:szCs w:val="26"/>
          <w:lang w:eastAsia="en-US"/>
        </w:rPr>
        <w:t>4</w:t>
      </w:r>
      <w:r w:rsidRPr="0057785E">
        <w:rPr>
          <w:rFonts w:eastAsiaTheme="minorHAnsi"/>
          <w:sz w:val="26"/>
          <w:szCs w:val="26"/>
          <w:lang w:eastAsia="en-US"/>
        </w:rPr>
        <w:t>.</w:t>
      </w:r>
      <w:r w:rsidRPr="0057785E">
        <w:rPr>
          <w:rFonts w:eastAsiaTheme="minorHAnsi"/>
          <w:sz w:val="26"/>
          <w:szCs w:val="26"/>
          <w:lang w:eastAsia="en-US"/>
        </w:rPr>
        <w:tab/>
        <w:t xml:space="preserve"> На ледовых переправах запрещается:</w:t>
      </w:r>
    </w:p>
    <w:p w:rsidR="00F01504" w:rsidRPr="0057785E" w:rsidRDefault="00F01504" w:rsidP="0057785E">
      <w:pPr>
        <w:ind w:firstLine="525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- пробивать лунки для рыбной ловли и других целей, не связанных с эксплуатацией ледовых переправ;</w:t>
      </w:r>
    </w:p>
    <w:p w:rsidR="00F01504" w:rsidRPr="0057785E" w:rsidRDefault="00F01504" w:rsidP="0057785E">
      <w:pPr>
        <w:pStyle w:val="a6"/>
        <w:ind w:left="525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- перемещаться на транспортных средствах в пургу, останавливаться;</w:t>
      </w:r>
    </w:p>
    <w:p w:rsidR="00F01504" w:rsidRPr="0057785E" w:rsidRDefault="00F01504" w:rsidP="0057785E">
      <w:pPr>
        <w:pStyle w:val="a6"/>
        <w:ind w:left="525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- перевозить грузы, превышающие допустимые нормы;</w:t>
      </w:r>
    </w:p>
    <w:p w:rsidR="00F01504" w:rsidRPr="0057785E" w:rsidRDefault="00F01504" w:rsidP="0057785E">
      <w:pPr>
        <w:ind w:firstLine="525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8</w:t>
      </w:r>
      <w:r w:rsidR="00F059CB">
        <w:rPr>
          <w:rFonts w:eastAsiaTheme="minorHAnsi"/>
          <w:sz w:val="26"/>
          <w:szCs w:val="26"/>
          <w:lang w:eastAsia="en-US"/>
        </w:rPr>
        <w:t>.1</w:t>
      </w:r>
      <w:r w:rsidRPr="0057785E">
        <w:rPr>
          <w:rFonts w:eastAsiaTheme="minorHAnsi"/>
          <w:sz w:val="26"/>
          <w:szCs w:val="26"/>
          <w:lang w:eastAsia="en-US"/>
        </w:rPr>
        <w:t>.</w:t>
      </w:r>
      <w:r w:rsidR="0057785E" w:rsidRPr="0057785E">
        <w:rPr>
          <w:rFonts w:eastAsiaTheme="minorHAnsi"/>
          <w:sz w:val="26"/>
          <w:szCs w:val="26"/>
          <w:lang w:eastAsia="en-US"/>
        </w:rPr>
        <w:t>5</w:t>
      </w:r>
      <w:r w:rsidRPr="0057785E">
        <w:rPr>
          <w:rFonts w:eastAsiaTheme="minorHAnsi"/>
          <w:sz w:val="26"/>
          <w:szCs w:val="26"/>
          <w:lang w:eastAsia="en-US"/>
        </w:rPr>
        <w:t>.</w:t>
      </w:r>
      <w:r w:rsidRPr="0057785E">
        <w:rPr>
          <w:rFonts w:eastAsiaTheme="minorHAnsi"/>
          <w:sz w:val="26"/>
          <w:szCs w:val="26"/>
          <w:lang w:eastAsia="en-US"/>
        </w:rPr>
        <w:tab/>
        <w:t>Ответственность за обеспечение безопасности жизни людей на ледовой переправе возлагается на собственника ледовой переправы.</w:t>
      </w:r>
    </w:p>
    <w:p w:rsidR="00F01504" w:rsidRDefault="00F01504" w:rsidP="0057785E">
      <w:pPr>
        <w:ind w:firstLine="525"/>
        <w:jc w:val="both"/>
        <w:rPr>
          <w:rFonts w:eastAsiaTheme="minorHAnsi"/>
          <w:sz w:val="26"/>
          <w:szCs w:val="26"/>
          <w:lang w:eastAsia="en-US"/>
        </w:rPr>
      </w:pPr>
      <w:r w:rsidRPr="0057785E">
        <w:rPr>
          <w:rFonts w:eastAsiaTheme="minorHAnsi"/>
          <w:sz w:val="26"/>
          <w:szCs w:val="26"/>
          <w:lang w:eastAsia="en-US"/>
        </w:rPr>
        <w:t>8</w:t>
      </w:r>
      <w:r w:rsidR="00F059CB">
        <w:rPr>
          <w:rFonts w:eastAsiaTheme="minorHAnsi"/>
          <w:sz w:val="26"/>
          <w:szCs w:val="26"/>
          <w:lang w:eastAsia="en-US"/>
        </w:rPr>
        <w:t>.1</w:t>
      </w:r>
      <w:r w:rsidRPr="0057785E">
        <w:rPr>
          <w:rFonts w:eastAsiaTheme="minorHAnsi"/>
          <w:sz w:val="26"/>
          <w:szCs w:val="26"/>
          <w:lang w:eastAsia="en-US"/>
        </w:rPr>
        <w:t>.</w:t>
      </w:r>
      <w:r w:rsidR="0057785E" w:rsidRPr="0057785E">
        <w:rPr>
          <w:rFonts w:eastAsiaTheme="minorHAnsi"/>
          <w:sz w:val="26"/>
          <w:szCs w:val="26"/>
          <w:lang w:eastAsia="en-US"/>
        </w:rPr>
        <w:t>6</w:t>
      </w:r>
      <w:r w:rsidRPr="0057785E">
        <w:rPr>
          <w:rFonts w:eastAsiaTheme="minorHAnsi"/>
          <w:sz w:val="26"/>
          <w:szCs w:val="26"/>
          <w:lang w:eastAsia="en-US"/>
        </w:rPr>
        <w:t>.</w:t>
      </w:r>
      <w:r w:rsidRPr="0057785E">
        <w:rPr>
          <w:rFonts w:eastAsiaTheme="minorHAnsi"/>
          <w:sz w:val="26"/>
          <w:szCs w:val="26"/>
          <w:lang w:eastAsia="en-US"/>
        </w:rPr>
        <w:tab/>
        <w:t>Организация переправы и безопасность пропуска транспортных средств по ним, регулирование движения, наблюдение за состоянием ледяного покрова, конструкций съездов на лед и восстановление переправ возлагаются на организации, эксплуатирующие ледовые переправы</w:t>
      </w:r>
      <w:proofErr w:type="gramStart"/>
      <w:r w:rsidRPr="0057785E">
        <w:rPr>
          <w:rFonts w:eastAsiaTheme="minorHAnsi"/>
          <w:sz w:val="26"/>
          <w:szCs w:val="26"/>
          <w:lang w:eastAsia="en-US"/>
        </w:rPr>
        <w:t>.»</w:t>
      </w:r>
      <w:proofErr w:type="gramEnd"/>
    </w:p>
    <w:p w:rsidR="00F01504" w:rsidRPr="00E76C03" w:rsidRDefault="0057785E" w:rsidP="0057785E">
      <w:pPr>
        <w:pStyle w:val="a6"/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78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</w:t>
      </w:r>
      <w:r w:rsidR="00F01504" w:rsidRPr="00E76C03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01504" w:rsidRPr="00081F6E" w:rsidRDefault="00F01504" w:rsidP="0057785E">
      <w:pPr>
        <w:pStyle w:val="a6"/>
        <w:widowControl w:val="0"/>
        <w:numPr>
          <w:ilvl w:val="0"/>
          <w:numId w:val="1"/>
        </w:numPr>
        <w:tabs>
          <w:tab w:val="left" w:pos="-3960"/>
          <w:tab w:val="left" w:pos="1080"/>
          <w:tab w:val="left" w:pos="1136"/>
        </w:tabs>
        <w:ind w:left="0" w:firstLine="780"/>
        <w:jc w:val="both"/>
        <w:rPr>
          <w:sz w:val="26"/>
          <w:szCs w:val="26"/>
        </w:rPr>
      </w:pPr>
      <w:r w:rsidRPr="00081F6E">
        <w:rPr>
          <w:color w:val="000000"/>
          <w:sz w:val="26"/>
          <w:szCs w:val="26"/>
          <w:lang w:bidi="ru-RU"/>
        </w:rPr>
        <w:t>Настоящее постановление вступает в силу со дня его официального опубликования.</w:t>
      </w:r>
      <w:r w:rsidRPr="00081F6E">
        <w:rPr>
          <w:color w:val="000000"/>
          <w:sz w:val="26"/>
          <w:szCs w:val="26"/>
          <w:lang w:bidi="ru-RU"/>
        </w:rPr>
        <w:tab/>
      </w:r>
    </w:p>
    <w:p w:rsidR="00F01504" w:rsidRPr="00081F6E" w:rsidRDefault="00F01504" w:rsidP="0057785E">
      <w:pPr>
        <w:pStyle w:val="a6"/>
        <w:widowControl w:val="0"/>
        <w:numPr>
          <w:ilvl w:val="0"/>
          <w:numId w:val="1"/>
        </w:numPr>
        <w:tabs>
          <w:tab w:val="left" w:pos="-3960"/>
          <w:tab w:val="left" w:pos="1080"/>
          <w:tab w:val="left" w:pos="1136"/>
        </w:tabs>
        <w:ind w:left="0" w:firstLine="780"/>
        <w:jc w:val="both"/>
        <w:rPr>
          <w:sz w:val="26"/>
          <w:szCs w:val="26"/>
        </w:rPr>
      </w:pPr>
      <w:proofErr w:type="gramStart"/>
      <w:r w:rsidRPr="00081F6E">
        <w:rPr>
          <w:sz w:val="26"/>
          <w:szCs w:val="26"/>
        </w:rPr>
        <w:t>Контроль за</w:t>
      </w:r>
      <w:proofErr w:type="gramEnd"/>
      <w:r w:rsidRPr="00081F6E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правового и организационного обеспечения </w:t>
      </w:r>
      <w:proofErr w:type="spellStart"/>
      <w:r w:rsidRPr="00081F6E">
        <w:rPr>
          <w:sz w:val="26"/>
          <w:szCs w:val="26"/>
        </w:rPr>
        <w:t>Гизбрехта</w:t>
      </w:r>
      <w:proofErr w:type="spellEnd"/>
      <w:r w:rsidRPr="00081F6E">
        <w:rPr>
          <w:sz w:val="26"/>
          <w:szCs w:val="26"/>
        </w:rPr>
        <w:t xml:space="preserve"> В.В.</w:t>
      </w:r>
    </w:p>
    <w:p w:rsidR="00F01504" w:rsidRPr="00081F6E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Pr="00054ABF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  <w:r w:rsidRPr="00054ABF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054ABF">
        <w:rPr>
          <w:sz w:val="26"/>
          <w:szCs w:val="26"/>
        </w:rPr>
        <w:t xml:space="preserve"> Администрации</w:t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4ABF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  <w:t xml:space="preserve">      </w:t>
      </w:r>
      <w:r w:rsidRPr="00054ABF">
        <w:rPr>
          <w:sz w:val="26"/>
          <w:szCs w:val="26"/>
        </w:rPr>
        <w:t xml:space="preserve"> </w:t>
      </w:r>
      <w:r>
        <w:rPr>
          <w:sz w:val="26"/>
          <w:szCs w:val="26"/>
        </w:rPr>
        <w:t>Е.З. Сафонов</w:t>
      </w: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F01504" w:rsidRDefault="00F01504" w:rsidP="00F01504">
      <w:pPr>
        <w:tabs>
          <w:tab w:val="left" w:pos="-3960"/>
          <w:tab w:val="left" w:pos="1080"/>
        </w:tabs>
        <w:rPr>
          <w:sz w:val="26"/>
          <w:szCs w:val="26"/>
        </w:rPr>
      </w:pPr>
      <w:bookmarkStart w:id="0" w:name="_GoBack"/>
      <w:bookmarkEnd w:id="0"/>
    </w:p>
    <w:sectPr w:rsidR="00F01504" w:rsidSect="00B1169A">
      <w:headerReference w:type="even" r:id="rId9"/>
      <w:headerReference w:type="default" r:id="rId10"/>
      <w:pgSz w:w="11906" w:h="16838"/>
      <w:pgMar w:top="851" w:right="566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AE" w:rsidRDefault="009F3EAE">
      <w:r>
        <w:separator/>
      </w:r>
    </w:p>
  </w:endnote>
  <w:endnote w:type="continuationSeparator" w:id="0">
    <w:p w:rsidR="009F3EAE" w:rsidRDefault="009F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AE" w:rsidRDefault="009F3EAE">
      <w:r>
        <w:separator/>
      </w:r>
    </w:p>
  </w:footnote>
  <w:footnote w:type="continuationSeparator" w:id="0">
    <w:p w:rsidR="009F3EAE" w:rsidRDefault="009F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Default="00060C9C" w:rsidP="00CE60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DFB" w:rsidRDefault="009F3E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Pr="00703ED1" w:rsidRDefault="009F3EAE" w:rsidP="00CE6091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727DFB" w:rsidRDefault="009F3EAE" w:rsidP="006E55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298"/>
    <w:multiLevelType w:val="multilevel"/>
    <w:tmpl w:val="9A44C040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0C002D"/>
    <w:multiLevelType w:val="multilevel"/>
    <w:tmpl w:val="F63E3E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190C15"/>
    <w:multiLevelType w:val="multilevel"/>
    <w:tmpl w:val="6F80F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692D3D"/>
    <w:multiLevelType w:val="multilevel"/>
    <w:tmpl w:val="6FBE26DC"/>
    <w:lvl w:ilvl="0">
      <w:start w:val="5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B638F9"/>
    <w:multiLevelType w:val="multilevel"/>
    <w:tmpl w:val="D1AC652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CC2213A"/>
    <w:multiLevelType w:val="multilevel"/>
    <w:tmpl w:val="FDF44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1638E9"/>
    <w:multiLevelType w:val="multilevel"/>
    <w:tmpl w:val="19DC4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04"/>
    <w:rsid w:val="00007680"/>
    <w:rsid w:val="00060C9C"/>
    <w:rsid w:val="00070D3D"/>
    <w:rsid w:val="002B189A"/>
    <w:rsid w:val="00520075"/>
    <w:rsid w:val="00544566"/>
    <w:rsid w:val="0057785E"/>
    <w:rsid w:val="007F1EA9"/>
    <w:rsid w:val="00801F98"/>
    <w:rsid w:val="009F3EAE"/>
    <w:rsid w:val="00AD2B7B"/>
    <w:rsid w:val="00C82DD4"/>
    <w:rsid w:val="00CF4AE8"/>
    <w:rsid w:val="00D71EA1"/>
    <w:rsid w:val="00F01504"/>
    <w:rsid w:val="00F0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5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015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01504"/>
  </w:style>
  <w:style w:type="character" w:customStyle="1" w:styleId="2">
    <w:name w:val="Основной текст (2) + Полужирный"/>
    <w:rsid w:val="00F015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F01504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F015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1504"/>
    <w:pPr>
      <w:widowControl w:val="0"/>
      <w:shd w:val="clear" w:color="auto" w:fill="FFFFFF"/>
      <w:spacing w:line="288" w:lineRule="exact"/>
      <w:jc w:val="both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015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5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F015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Курсив"/>
    <w:basedOn w:val="20"/>
    <w:rsid w:val="00F015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">
    <w:name w:val="Заголовок №3_"/>
    <w:basedOn w:val="a0"/>
    <w:link w:val="3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F01504"/>
    <w:pPr>
      <w:widowControl w:val="0"/>
      <w:shd w:val="clear" w:color="auto" w:fill="FFFFFF"/>
      <w:spacing w:before="1440" w:line="306" w:lineRule="exact"/>
      <w:outlineLvl w:val="2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01504"/>
    <w:pPr>
      <w:widowControl w:val="0"/>
      <w:shd w:val="clear" w:color="auto" w:fill="FFFFFF"/>
      <w:spacing w:after="580" w:line="306" w:lineRule="exact"/>
      <w:jc w:val="center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15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015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01504"/>
  </w:style>
  <w:style w:type="character" w:customStyle="1" w:styleId="2">
    <w:name w:val="Основной текст (2) + Полужирный"/>
    <w:rsid w:val="00F015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F01504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F015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1504"/>
    <w:pPr>
      <w:widowControl w:val="0"/>
      <w:shd w:val="clear" w:color="auto" w:fill="FFFFFF"/>
      <w:spacing w:line="288" w:lineRule="exact"/>
      <w:jc w:val="both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015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5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F015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Курсив"/>
    <w:basedOn w:val="20"/>
    <w:rsid w:val="00F015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">
    <w:name w:val="Заголовок №3_"/>
    <w:basedOn w:val="a0"/>
    <w:link w:val="3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015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F01504"/>
    <w:pPr>
      <w:widowControl w:val="0"/>
      <w:shd w:val="clear" w:color="auto" w:fill="FFFFFF"/>
      <w:spacing w:before="1440" w:line="306" w:lineRule="exact"/>
      <w:outlineLvl w:val="2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01504"/>
    <w:pPr>
      <w:widowControl w:val="0"/>
      <w:shd w:val="clear" w:color="auto" w:fill="FFFFFF"/>
      <w:spacing w:after="580" w:line="306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406</dc:creator>
  <cp:lastModifiedBy>PC 312</cp:lastModifiedBy>
  <cp:revision>7</cp:revision>
  <cp:lastPrinted>2024-12-05T23:36:00Z</cp:lastPrinted>
  <dcterms:created xsi:type="dcterms:W3CDTF">2024-11-28T05:16:00Z</dcterms:created>
  <dcterms:modified xsi:type="dcterms:W3CDTF">2024-12-08T20:53:00Z</dcterms:modified>
</cp:coreProperties>
</file>