
<file path=[Content_Types].xml><?xml version="1.0" encoding="utf-8"?>
<Types xmlns="http://schemas.openxmlformats.org/package/2006/content-types">
  <Default ContentType="image/jpeg" Extension="jpe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1000000">
      <w:pPr>
        <w:spacing w:after="0" w:line="240" w:lineRule="auto"/>
        <w:ind/>
        <w:jc w:val="center"/>
        <w:rPr>
          <w:rFonts w:ascii="Times New Roman" w:hAnsi="Times New Roman"/>
          <w:b w:val="1"/>
          <w:sz w:val="28"/>
        </w:rPr>
      </w:pPr>
      <w:r>
        <w:rPr>
          <w:rFonts w:ascii="Times New Roman" w:hAnsi="Times New Roman"/>
          <w:b w:val="1"/>
          <w:sz w:val="28"/>
        </w:rPr>
        <w:t>ПАМЯТКА</w:t>
      </w:r>
    </w:p>
    <w:p w14:paraId="02000000">
      <w:pPr>
        <w:spacing w:after="0" w:line="240" w:lineRule="auto"/>
        <w:ind w:firstLine="709" w:left="0"/>
        <w:jc w:val="center"/>
        <w:rPr>
          <w:rFonts w:ascii="Times New Roman" w:hAnsi="Times New Roman"/>
          <w:b w:val="1"/>
          <w:sz w:val="28"/>
        </w:rPr>
      </w:pPr>
      <w:r>
        <w:rPr>
          <w:rFonts w:ascii="Times New Roman" w:hAnsi="Times New Roman"/>
          <w:b w:val="1"/>
          <w:sz w:val="28"/>
        </w:rPr>
        <w:t xml:space="preserve">о порядке </w:t>
      </w:r>
      <w:r>
        <w:rPr>
          <w:rFonts w:ascii="Times New Roman" w:hAnsi="Times New Roman"/>
          <w:b w:val="1"/>
          <w:sz w:val="28"/>
        </w:rPr>
        <w:t xml:space="preserve">заготовки и сбора валежника на территории </w:t>
      </w:r>
      <w:r>
        <w:rPr>
          <w:rFonts w:ascii="Times New Roman" w:hAnsi="Times New Roman"/>
          <w:b w:val="1"/>
          <w:sz w:val="28"/>
        </w:rPr>
        <w:t>лесного фонда Чукотского лесничества</w:t>
      </w:r>
    </w:p>
    <w:p w14:paraId="03000000">
      <w:pPr>
        <w:spacing w:after="0" w:line="240" w:lineRule="auto"/>
        <w:ind w:firstLine="709" w:left="0"/>
        <w:jc w:val="center"/>
        <w:rPr>
          <w:rFonts w:ascii="Times New Roman" w:hAnsi="Times New Roman"/>
          <w:sz w:val="28"/>
        </w:rPr>
      </w:pPr>
    </w:p>
    <w:p w14:paraId="04000000">
      <w:pPr>
        <w:spacing w:after="0" w:line="240" w:lineRule="auto"/>
        <w:ind w:firstLine="709" w:left="0"/>
        <w:jc w:val="both"/>
        <w:rPr>
          <w:rFonts w:ascii="Times New Roman" w:hAnsi="Times New Roman"/>
          <w:sz w:val="28"/>
        </w:rPr>
      </w:pPr>
      <w:r>
        <w:rPr>
          <w:rFonts w:ascii="Times New Roman" w:hAnsi="Times New Roman"/>
          <w:sz w:val="28"/>
        </w:rPr>
        <w:t>Настоящая</w:t>
      </w:r>
      <w:r>
        <w:rPr>
          <w:rFonts w:ascii="Times New Roman" w:hAnsi="Times New Roman"/>
          <w:sz w:val="28"/>
        </w:rPr>
        <w:t xml:space="preserve"> </w:t>
      </w:r>
      <w:r>
        <w:rPr>
          <w:rFonts w:ascii="Times New Roman" w:hAnsi="Times New Roman"/>
          <w:sz w:val="28"/>
        </w:rPr>
        <w:t>памятка применяе</w:t>
      </w:r>
      <w:r>
        <w:rPr>
          <w:rFonts w:ascii="Times New Roman" w:hAnsi="Times New Roman"/>
          <w:sz w:val="28"/>
        </w:rPr>
        <w:t xml:space="preserve">тся в целях </w:t>
      </w:r>
      <w:r>
        <w:rPr>
          <w:rFonts w:ascii="Times New Roman" w:hAnsi="Times New Roman"/>
          <w:sz w:val="28"/>
        </w:rPr>
        <w:t>единообразного толкования положений лесного законодательства</w:t>
      </w:r>
      <w:r>
        <w:rPr>
          <w:rFonts w:ascii="Times New Roman" w:hAnsi="Times New Roman"/>
          <w:sz w:val="28"/>
        </w:rPr>
        <w:t>,</w:t>
      </w:r>
      <w:r>
        <w:rPr>
          <w:rFonts w:ascii="Times New Roman" w:hAnsi="Times New Roman"/>
          <w:sz w:val="28"/>
        </w:rPr>
        <w:t xml:space="preserve"> регламентирующих порядок заготовки и сбора валежника на территории </w:t>
      </w:r>
      <w:r>
        <w:rPr>
          <w:rFonts w:ascii="Times New Roman" w:hAnsi="Times New Roman"/>
          <w:sz w:val="28"/>
        </w:rPr>
        <w:t xml:space="preserve">земель лесного фонда </w:t>
      </w:r>
      <w:r>
        <w:rPr>
          <w:rFonts w:ascii="Times New Roman" w:hAnsi="Times New Roman"/>
          <w:sz w:val="28"/>
        </w:rPr>
        <w:t>Чукотского лесничества</w:t>
      </w:r>
      <w:r>
        <w:rPr>
          <w:rFonts w:ascii="Times New Roman" w:hAnsi="Times New Roman"/>
          <w:sz w:val="28"/>
        </w:rPr>
        <w:t>.</w:t>
      </w:r>
    </w:p>
    <w:p w14:paraId="05000000">
      <w:pPr>
        <w:spacing w:after="0" w:line="240" w:lineRule="auto"/>
        <w:ind w:firstLine="709" w:left="0"/>
        <w:jc w:val="both"/>
        <w:rPr>
          <w:rFonts w:ascii="Times New Roman" w:hAnsi="Times New Roman"/>
          <w:b w:val="1"/>
          <w:sz w:val="28"/>
        </w:rPr>
      </w:pPr>
    </w:p>
    <w:p w14:paraId="06000000">
      <w:pPr>
        <w:spacing w:after="0" w:line="240" w:lineRule="auto"/>
        <w:ind w:firstLine="709" w:left="0"/>
        <w:jc w:val="both"/>
        <w:rPr>
          <w:rFonts w:ascii="Times New Roman" w:hAnsi="Times New Roman"/>
          <w:b w:val="1"/>
          <w:sz w:val="28"/>
        </w:rPr>
      </w:pPr>
      <w:r>
        <w:rPr>
          <w:rFonts w:ascii="Times New Roman" w:hAnsi="Times New Roman"/>
          <w:b w:val="1"/>
          <w:sz w:val="28"/>
        </w:rPr>
        <w:t>Статья 11 Лесного кодекса РФ. Пребывание граждан в лесах.</w:t>
      </w:r>
    </w:p>
    <w:p w14:paraId="07000000">
      <w:pPr>
        <w:spacing w:after="0" w:line="240" w:lineRule="auto"/>
        <w:ind w:firstLine="709" w:left="0"/>
        <w:jc w:val="both"/>
        <w:rPr>
          <w:rFonts w:ascii="Times New Roman" w:hAnsi="Times New Roman"/>
          <w:sz w:val="28"/>
        </w:rPr>
      </w:pPr>
      <w:r>
        <w:rPr>
          <w:rFonts w:ascii="Times New Roman" w:hAnsi="Times New Roman"/>
          <w:sz w:val="28"/>
        </w:rPr>
        <w:t xml:space="preserve">1.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w:t>
      </w:r>
      <w:r>
        <w:rPr>
          <w:rFonts w:ascii="Times New Roman" w:hAnsi="Times New Roman"/>
          <w:b w:val="1"/>
          <w:sz w:val="28"/>
        </w:rPr>
        <w:t>недревесных лесных ресурсов</w:t>
      </w:r>
      <w:r>
        <w:rPr>
          <w:rFonts w:ascii="Times New Roman" w:hAnsi="Times New Roman"/>
          <w:sz w:val="28"/>
        </w:rPr>
        <w:t>.</w:t>
      </w:r>
    </w:p>
    <w:p w14:paraId="08000000">
      <w:pPr>
        <w:spacing w:after="0" w:line="240" w:lineRule="auto"/>
        <w:ind w:firstLine="709" w:left="0"/>
        <w:jc w:val="both"/>
        <w:rPr>
          <w:rFonts w:ascii="Times New Roman" w:hAnsi="Times New Roman"/>
          <w:sz w:val="28"/>
        </w:rPr>
      </w:pPr>
      <w:r>
        <w:rPr>
          <w:rFonts w:ascii="Times New Roman" w:hAnsi="Times New Roman"/>
          <w:sz w:val="28"/>
        </w:rPr>
        <w:t xml:space="preserve">2. Граждане обязаны соблюдать </w:t>
      </w:r>
      <w:r>
        <w:rPr>
          <w:rStyle w:val="Style_1_ch"/>
          <w:rFonts w:ascii="Times New Roman" w:hAnsi="Times New Roman"/>
          <w:sz w:val="28"/>
        </w:rPr>
        <w:fldChar w:fldCharType="begin"/>
      </w:r>
      <w:r>
        <w:rPr>
          <w:rStyle w:val="Style_1_ch"/>
          <w:rFonts w:ascii="Times New Roman" w:hAnsi="Times New Roman"/>
          <w:sz w:val="28"/>
        </w:rPr>
        <w:instrText>HYPERLINK "https://login.consultant.ru/link/?rnd=591420F6C390069657A0CC4477E5E375&amp;req=doc&amp;base=LAW&amp;n=364560&amp;dst=100009&amp;fld=134&amp;REFFIELD=134&amp;REFDST=100052&amp;REFDOC=376128&amp;REFBASE=LAW&amp;stat=refcode%3D16610%3Bdstident%3D100009%3Bindex%3D156&amp;date=20.02.2021&amp;demo=2"</w:instrText>
      </w:r>
      <w:r>
        <w:rPr>
          <w:rStyle w:val="Style_1_ch"/>
          <w:rFonts w:ascii="Times New Roman" w:hAnsi="Times New Roman"/>
          <w:sz w:val="28"/>
        </w:rPr>
        <w:fldChar w:fldCharType="separate"/>
      </w:r>
      <w:r>
        <w:rPr>
          <w:rStyle w:val="Style_1_ch"/>
          <w:rFonts w:ascii="Times New Roman" w:hAnsi="Times New Roman"/>
          <w:sz w:val="28"/>
        </w:rPr>
        <w:t>правила</w:t>
      </w:r>
      <w:r>
        <w:rPr>
          <w:rStyle w:val="Style_1_ch"/>
          <w:rFonts w:ascii="Times New Roman" w:hAnsi="Times New Roman"/>
          <w:sz w:val="28"/>
        </w:rPr>
        <w:fldChar w:fldCharType="end"/>
      </w:r>
      <w:r>
        <w:rPr>
          <w:rFonts w:ascii="Times New Roman" w:hAnsi="Times New Roman"/>
          <w:sz w:val="28"/>
        </w:rPr>
        <w:t xml:space="preserve"> пожарной безопасности в лесах, </w:t>
      </w:r>
      <w:r>
        <w:rPr>
          <w:rStyle w:val="Style_1_ch"/>
          <w:rFonts w:ascii="Times New Roman" w:hAnsi="Times New Roman"/>
          <w:sz w:val="28"/>
        </w:rPr>
        <w:fldChar w:fldCharType="begin"/>
      </w:r>
      <w:r>
        <w:rPr>
          <w:rStyle w:val="Style_1_ch"/>
          <w:rFonts w:ascii="Times New Roman" w:hAnsi="Times New Roman"/>
          <w:sz w:val="28"/>
        </w:rPr>
        <w:instrText>HYPERLINK "https://login.consultant.ru/link/?rnd=591420F6C390069657A0CC4477E5E375&amp;req=doc&amp;base=LAW&amp;n=370645&amp;dst=100010&amp;fld=134&amp;REFFIELD=134&amp;REFDST=100052&amp;REFDOC=376128&amp;REFBASE=LAW&amp;stat=refcode%3D16610%3Bdstident%3D100010%3Bindex%3D156&amp;date=20.02.2021&amp;demo=2"</w:instrText>
      </w:r>
      <w:r>
        <w:rPr>
          <w:rStyle w:val="Style_1_ch"/>
          <w:rFonts w:ascii="Times New Roman" w:hAnsi="Times New Roman"/>
          <w:sz w:val="28"/>
        </w:rPr>
        <w:fldChar w:fldCharType="separate"/>
      </w:r>
      <w:r>
        <w:rPr>
          <w:rStyle w:val="Style_1_ch"/>
          <w:rFonts w:ascii="Times New Roman" w:hAnsi="Times New Roman"/>
          <w:sz w:val="28"/>
        </w:rPr>
        <w:t>правила</w:t>
      </w:r>
      <w:r>
        <w:rPr>
          <w:rStyle w:val="Style_1_ch"/>
          <w:rFonts w:ascii="Times New Roman" w:hAnsi="Times New Roman"/>
          <w:sz w:val="28"/>
        </w:rPr>
        <w:fldChar w:fldCharType="end"/>
      </w:r>
      <w:r>
        <w:rPr>
          <w:rFonts w:ascii="Times New Roman" w:hAnsi="Times New Roman"/>
          <w:sz w:val="28"/>
        </w:rPr>
        <w:t xml:space="preserve"> санитарной безопасности в лесах, </w:t>
      </w:r>
      <w:r>
        <w:rPr>
          <w:rStyle w:val="Style_1_ch"/>
          <w:rFonts w:ascii="Times New Roman" w:hAnsi="Times New Roman"/>
          <w:sz w:val="28"/>
        </w:rPr>
        <w:fldChar w:fldCharType="begin"/>
      </w:r>
      <w:r>
        <w:rPr>
          <w:rStyle w:val="Style_1_ch"/>
          <w:rFonts w:ascii="Times New Roman" w:hAnsi="Times New Roman"/>
          <w:sz w:val="28"/>
        </w:rPr>
        <w:instrText>HYPERLINK "https://login.consultant.ru/link/?rnd=591420F6C390069657A0CC4477E5E375&amp;req=doc&amp;base=LAW&amp;n=371824&amp;dst=100016&amp;fld=134&amp;REFFIELD=134&amp;REFDST=100052&amp;REFDOC=376128&amp;REFBASE=LAW&amp;stat=refcode%3D16610%3Bdstident%3D100016%3Bindex%3D156&amp;date=20.02.2021&amp;demo=2"</w:instrText>
      </w:r>
      <w:r>
        <w:rPr>
          <w:rStyle w:val="Style_1_ch"/>
          <w:rFonts w:ascii="Times New Roman" w:hAnsi="Times New Roman"/>
          <w:sz w:val="28"/>
        </w:rPr>
        <w:fldChar w:fldCharType="separate"/>
      </w:r>
      <w:r>
        <w:rPr>
          <w:rStyle w:val="Style_1_ch"/>
          <w:rFonts w:ascii="Times New Roman" w:hAnsi="Times New Roman"/>
          <w:sz w:val="28"/>
        </w:rPr>
        <w:t>правила</w:t>
      </w:r>
      <w:r>
        <w:rPr>
          <w:rStyle w:val="Style_1_ch"/>
          <w:rFonts w:ascii="Times New Roman" w:hAnsi="Times New Roman"/>
          <w:sz w:val="28"/>
        </w:rPr>
        <w:fldChar w:fldCharType="end"/>
      </w:r>
      <w:r>
        <w:rPr>
          <w:rFonts w:ascii="Times New Roman" w:hAnsi="Times New Roman"/>
          <w:sz w:val="28"/>
        </w:rPr>
        <w:t xml:space="preserve"> лесовосстановления и </w:t>
      </w:r>
      <w:r>
        <w:rPr>
          <w:rStyle w:val="Style_1_ch"/>
          <w:rFonts w:ascii="Times New Roman" w:hAnsi="Times New Roman"/>
          <w:sz w:val="28"/>
        </w:rPr>
        <w:fldChar w:fldCharType="begin"/>
      </w:r>
      <w:r>
        <w:rPr>
          <w:rStyle w:val="Style_1_ch"/>
          <w:rFonts w:ascii="Times New Roman" w:hAnsi="Times New Roman"/>
          <w:sz w:val="28"/>
        </w:rPr>
        <w:instrText>HYPERLINK "https://login.consultant.ru/link/?rnd=591420F6C390069657A0CC4477E5E375&amp;req=doc&amp;base=LAW&amp;n=371361&amp;dst=100011&amp;fld=134&amp;REFFIELD=134&amp;REFDST=100052&amp;REFDOC=376128&amp;REFBASE=LAW&amp;stat=refcode%3D16610%3Bdstident%3D100011%3Bindex%3D156&amp;date=20.02.2021&amp;demo=2"</w:instrText>
      </w:r>
      <w:r>
        <w:rPr>
          <w:rStyle w:val="Style_1_ch"/>
          <w:rFonts w:ascii="Times New Roman" w:hAnsi="Times New Roman"/>
          <w:sz w:val="28"/>
        </w:rPr>
        <w:fldChar w:fldCharType="separate"/>
      </w:r>
      <w:r>
        <w:rPr>
          <w:rStyle w:val="Style_1_ch"/>
          <w:rFonts w:ascii="Times New Roman" w:hAnsi="Times New Roman"/>
          <w:sz w:val="28"/>
        </w:rPr>
        <w:t>правила</w:t>
      </w:r>
      <w:r>
        <w:rPr>
          <w:rStyle w:val="Style_1_ch"/>
          <w:rFonts w:ascii="Times New Roman" w:hAnsi="Times New Roman"/>
          <w:sz w:val="28"/>
        </w:rPr>
        <w:fldChar w:fldCharType="end"/>
      </w:r>
      <w:r>
        <w:rPr>
          <w:rFonts w:ascii="Times New Roman" w:hAnsi="Times New Roman"/>
          <w:sz w:val="28"/>
        </w:rPr>
        <w:t xml:space="preserve"> ухода за лесами.</w:t>
      </w:r>
    </w:p>
    <w:p w14:paraId="09000000">
      <w:pPr>
        <w:spacing w:after="0" w:line="240" w:lineRule="auto"/>
        <w:ind w:firstLine="709" w:left="0"/>
        <w:jc w:val="both"/>
        <w:rPr>
          <w:rFonts w:ascii="Times New Roman" w:hAnsi="Times New Roman"/>
          <w:sz w:val="28"/>
        </w:rPr>
      </w:pPr>
      <w:r>
        <w:rPr>
          <w:rFonts w:ascii="Times New Roman" w:hAnsi="Times New Roman"/>
          <w:sz w:val="28"/>
        </w:rPr>
        <w:t xml:space="preserve">3. Гражданам запрещается осуществлять заготовку и сбор грибов и дикорастущих растений, виды которых занесены в </w:t>
      </w:r>
      <w:r>
        <w:rPr>
          <w:rStyle w:val="Style_1_ch"/>
          <w:rFonts w:ascii="Times New Roman" w:hAnsi="Times New Roman"/>
          <w:sz w:val="28"/>
        </w:rPr>
        <w:fldChar w:fldCharType="begin"/>
      </w:r>
      <w:r>
        <w:rPr>
          <w:rStyle w:val="Style_1_ch"/>
          <w:rFonts w:ascii="Times New Roman" w:hAnsi="Times New Roman"/>
          <w:sz w:val="28"/>
        </w:rPr>
        <w:instrText>HYPERLINK "https://login.consultant.ru/link/?rnd=591420F6C390069657A0CC4477E5E375&amp;req=doc&amp;base=LAW&amp;n=320856&amp;dst=100012&amp;fld=134&amp;REFFIELD=134&amp;REFDST=100053&amp;REFDOC=376128&amp;REFBASE=LAW&amp;stat=refcode%3D16876%3Bdstident%3D100012%3Bindex%3D157&amp;date=20.02.2021&amp;demo=2"</w:instrText>
      </w:r>
      <w:r>
        <w:rPr>
          <w:rStyle w:val="Style_1_ch"/>
          <w:rFonts w:ascii="Times New Roman" w:hAnsi="Times New Roman"/>
          <w:sz w:val="28"/>
        </w:rPr>
        <w:fldChar w:fldCharType="separate"/>
      </w:r>
      <w:r>
        <w:rPr>
          <w:rStyle w:val="Style_1_ch"/>
          <w:rFonts w:ascii="Times New Roman" w:hAnsi="Times New Roman"/>
          <w:sz w:val="28"/>
        </w:rPr>
        <w:t>Красную книгу Российской Федерации</w:t>
      </w:r>
      <w:r>
        <w:rPr>
          <w:rStyle w:val="Style_1_ch"/>
          <w:rFonts w:ascii="Times New Roman" w:hAnsi="Times New Roman"/>
          <w:sz w:val="28"/>
        </w:rPr>
        <w:fldChar w:fldCharType="end"/>
      </w:r>
      <w:r>
        <w:rPr>
          <w:rFonts w:ascii="Times New Roman" w:hAnsi="Times New Roman"/>
          <w:sz w:val="28"/>
        </w:rPr>
        <w:t xml:space="preserve">,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w:t>
      </w:r>
      <w:r>
        <w:rPr>
          <w:rStyle w:val="Style_1_ch"/>
          <w:rFonts w:ascii="Times New Roman" w:hAnsi="Times New Roman"/>
          <w:sz w:val="28"/>
        </w:rPr>
        <w:fldChar w:fldCharType="begin"/>
      </w:r>
      <w:r>
        <w:rPr>
          <w:rStyle w:val="Style_1_ch"/>
          <w:rFonts w:ascii="Times New Roman" w:hAnsi="Times New Roman"/>
          <w:sz w:val="28"/>
        </w:rPr>
        <w:instrText>HYPERLINK "https://login.consultant.ru/link/?rnd=591420F6C390069657A0CC4477E5E375&amp;req=doc&amp;base=LAW&amp;n=370330&amp;dst=100028&amp;fld=134&amp;REFFIELD=134&amp;REFDST=100053&amp;REFDOC=376128&amp;REFBASE=LAW&amp;stat=refcode%3D16876%3Bdstident%3D100028%3Bindex%3D157&amp;date=20.02.2021&amp;demo=2"</w:instrText>
      </w:r>
      <w:r>
        <w:rPr>
          <w:rStyle w:val="Style_1_ch"/>
          <w:rFonts w:ascii="Times New Roman" w:hAnsi="Times New Roman"/>
          <w:sz w:val="28"/>
        </w:rPr>
        <w:fldChar w:fldCharType="separate"/>
      </w:r>
      <w:r>
        <w:rPr>
          <w:rStyle w:val="Style_1_ch"/>
          <w:rFonts w:ascii="Times New Roman" w:hAnsi="Times New Roman"/>
          <w:sz w:val="28"/>
        </w:rPr>
        <w:t>законом</w:t>
      </w:r>
      <w:r>
        <w:rPr>
          <w:rStyle w:val="Style_1_ch"/>
          <w:rFonts w:ascii="Times New Roman" w:hAnsi="Times New Roman"/>
          <w:sz w:val="28"/>
        </w:rPr>
        <w:fldChar w:fldCharType="end"/>
      </w:r>
      <w:r>
        <w:rPr>
          <w:rFonts w:ascii="Times New Roman" w:hAnsi="Times New Roman"/>
          <w:sz w:val="28"/>
        </w:rPr>
        <w:t xml:space="preserve"> от 8 января 1998 года </w:t>
      </w:r>
      <w:r>
        <w:rPr>
          <w:rFonts w:ascii="Times New Roman" w:hAnsi="Times New Roman"/>
          <w:sz w:val="28"/>
        </w:rPr>
        <w:t>№</w:t>
      </w:r>
      <w:r>
        <w:rPr>
          <w:rFonts w:ascii="Times New Roman" w:hAnsi="Times New Roman"/>
          <w:sz w:val="28"/>
        </w:rPr>
        <w:t xml:space="preserve"> 3-ФЗ </w:t>
      </w:r>
      <w:r>
        <w:rPr>
          <w:rFonts w:ascii="Times New Roman" w:hAnsi="Times New Roman"/>
          <w:sz w:val="28"/>
        </w:rPr>
        <w:t>«</w:t>
      </w:r>
      <w:r>
        <w:rPr>
          <w:rFonts w:ascii="Times New Roman" w:hAnsi="Times New Roman"/>
          <w:sz w:val="28"/>
        </w:rPr>
        <w:t>О наркотических средствах и психотропных веществах</w:t>
      </w:r>
      <w:r>
        <w:rPr>
          <w:rFonts w:ascii="Times New Roman" w:hAnsi="Times New Roman"/>
          <w:sz w:val="28"/>
        </w:rPr>
        <w:t>»</w:t>
      </w:r>
      <w:r>
        <w:rPr>
          <w:rFonts w:ascii="Times New Roman" w:hAnsi="Times New Roman"/>
          <w:sz w:val="28"/>
        </w:rPr>
        <w:t>.</w:t>
      </w:r>
    </w:p>
    <w:p w14:paraId="0A000000">
      <w:pPr>
        <w:spacing w:after="0" w:line="240" w:lineRule="auto"/>
        <w:ind w:firstLine="709" w:left="0"/>
        <w:jc w:val="both"/>
        <w:rPr>
          <w:rFonts w:ascii="Times New Roman" w:hAnsi="Times New Roman"/>
          <w:sz w:val="28"/>
        </w:rPr>
      </w:pPr>
      <w:r>
        <w:rPr>
          <w:rFonts w:ascii="Times New Roman" w:hAnsi="Times New Roman"/>
          <w:sz w:val="28"/>
        </w:rPr>
        <w:t>4. 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федеральными законами.</w:t>
      </w:r>
    </w:p>
    <w:p w14:paraId="0B000000">
      <w:pPr>
        <w:spacing w:after="0" w:line="240" w:lineRule="auto"/>
        <w:ind w:firstLine="709" w:left="0"/>
        <w:jc w:val="both"/>
        <w:rPr>
          <w:rFonts w:ascii="Times New Roman" w:hAnsi="Times New Roman"/>
          <w:sz w:val="28"/>
        </w:rPr>
      </w:pPr>
      <w:r>
        <w:rPr>
          <w:rFonts w:ascii="Times New Roman" w:hAnsi="Times New Roman"/>
          <w:sz w:val="28"/>
        </w:rPr>
        <w:t>5. Пребывание граждан в лесах может быть ограничено в целях обеспечения:</w:t>
      </w:r>
    </w:p>
    <w:p w14:paraId="0C000000">
      <w:pPr>
        <w:spacing w:after="0" w:line="240" w:lineRule="auto"/>
        <w:ind w:firstLine="709" w:left="0"/>
        <w:jc w:val="both"/>
        <w:rPr>
          <w:rFonts w:ascii="Times New Roman" w:hAnsi="Times New Roman"/>
          <w:sz w:val="28"/>
        </w:rPr>
      </w:pPr>
      <w:r>
        <w:rPr>
          <w:rFonts w:ascii="Times New Roman" w:hAnsi="Times New Roman"/>
          <w:sz w:val="28"/>
        </w:rPr>
        <w:t>1) пожарной безопасности и санитарной безопасности в лесах;</w:t>
      </w:r>
    </w:p>
    <w:p w14:paraId="0D000000">
      <w:pPr>
        <w:spacing w:after="0" w:line="240" w:lineRule="auto"/>
        <w:ind w:firstLine="709" w:left="0"/>
        <w:jc w:val="both"/>
        <w:rPr>
          <w:rFonts w:ascii="Times New Roman" w:hAnsi="Times New Roman"/>
          <w:sz w:val="28"/>
        </w:rPr>
      </w:pPr>
      <w:r>
        <w:rPr>
          <w:rFonts w:ascii="Times New Roman" w:hAnsi="Times New Roman"/>
          <w:sz w:val="28"/>
        </w:rPr>
        <w:t>2) безопасности граждан при выполнении работ.</w:t>
      </w:r>
    </w:p>
    <w:p w14:paraId="0E000000">
      <w:pPr>
        <w:spacing w:after="0" w:line="240" w:lineRule="auto"/>
        <w:ind w:firstLine="709" w:left="0"/>
        <w:jc w:val="both"/>
        <w:rPr>
          <w:rFonts w:ascii="Times New Roman" w:hAnsi="Times New Roman"/>
          <w:sz w:val="28"/>
        </w:rPr>
      </w:pPr>
      <w:r>
        <w:rPr>
          <w:rFonts w:ascii="Times New Roman" w:hAnsi="Times New Roman"/>
          <w:sz w:val="28"/>
        </w:rPr>
        <w:t>6. Запрещение или ограничение пребывания граждан в лесах по основаниям, не предусмотренным настоящей статьей, не допускается.</w:t>
      </w:r>
    </w:p>
    <w:p w14:paraId="0F000000">
      <w:pPr>
        <w:spacing w:after="0" w:line="240" w:lineRule="auto"/>
        <w:ind w:firstLine="709" w:left="0"/>
        <w:jc w:val="both"/>
        <w:rPr>
          <w:rFonts w:ascii="Times New Roman" w:hAnsi="Times New Roman"/>
          <w:sz w:val="28"/>
        </w:rPr>
      </w:pPr>
      <w:r>
        <w:rPr>
          <w:rFonts w:ascii="Times New Roman" w:hAnsi="Times New Roman"/>
          <w:sz w:val="28"/>
        </w:rPr>
        <w:t xml:space="preserve">7. Пребывание граждан в лесах в целях охоты регулируется лесным </w:t>
      </w:r>
      <w:r>
        <w:rPr>
          <w:rStyle w:val="Style_1_ch"/>
          <w:rFonts w:ascii="Times New Roman" w:hAnsi="Times New Roman"/>
          <w:sz w:val="28"/>
        </w:rPr>
        <w:fldChar w:fldCharType="begin"/>
      </w:r>
      <w:r>
        <w:rPr>
          <w:rStyle w:val="Style_1_ch"/>
          <w:rFonts w:ascii="Times New Roman" w:hAnsi="Times New Roman"/>
          <w:sz w:val="28"/>
        </w:rPr>
        <w:instrText>HYPERLINK "https://login.consultant.ru/link/?rnd=591420F6C390069657A0CC4477E5E375&amp;req=doc&amp;base=LAW&amp;n=376128&amp;dst=31&amp;fld=134&amp;date=20.02.2021&amp;demo=2"</w:instrText>
      </w:r>
      <w:r>
        <w:rPr>
          <w:rStyle w:val="Style_1_ch"/>
          <w:rFonts w:ascii="Times New Roman" w:hAnsi="Times New Roman"/>
          <w:sz w:val="28"/>
        </w:rPr>
        <w:fldChar w:fldCharType="separate"/>
      </w:r>
      <w:r>
        <w:rPr>
          <w:rStyle w:val="Style_1_ch"/>
          <w:rFonts w:ascii="Times New Roman" w:hAnsi="Times New Roman"/>
          <w:sz w:val="28"/>
        </w:rPr>
        <w:t>законодательством</w:t>
      </w:r>
      <w:r>
        <w:rPr>
          <w:rStyle w:val="Style_1_ch"/>
          <w:rFonts w:ascii="Times New Roman" w:hAnsi="Times New Roman"/>
          <w:sz w:val="28"/>
        </w:rPr>
        <w:fldChar w:fldCharType="end"/>
      </w:r>
      <w:r>
        <w:rPr>
          <w:rFonts w:ascii="Times New Roman" w:hAnsi="Times New Roman"/>
          <w:sz w:val="28"/>
        </w:rPr>
        <w:t xml:space="preserve"> и </w:t>
      </w:r>
      <w:r>
        <w:rPr>
          <w:rStyle w:val="Style_1_ch"/>
          <w:rFonts w:ascii="Times New Roman" w:hAnsi="Times New Roman"/>
          <w:sz w:val="28"/>
        </w:rPr>
        <w:fldChar w:fldCharType="begin"/>
      </w:r>
      <w:r>
        <w:rPr>
          <w:rStyle w:val="Style_1_ch"/>
          <w:rFonts w:ascii="Times New Roman" w:hAnsi="Times New Roman"/>
          <w:sz w:val="28"/>
        </w:rPr>
        <w:instrText>HYPERLINK "https://login.consultant.ru/link/?rnd=591420F6C390069657A0CC4477E5E375&amp;req=doc&amp;base=LAW&amp;n=357906&amp;REFFIELD=134&amp;REFDST=29&amp;REFDOC=376128&amp;REFBASE=LAW&amp;stat=refcode%3D16610%3Bindex%3D163&amp;date=20.02.2021&amp;demo=2"</w:instrText>
      </w:r>
      <w:r>
        <w:rPr>
          <w:rStyle w:val="Style_1_ch"/>
          <w:rFonts w:ascii="Times New Roman" w:hAnsi="Times New Roman"/>
          <w:sz w:val="28"/>
        </w:rPr>
        <w:fldChar w:fldCharType="separate"/>
      </w:r>
      <w:r>
        <w:rPr>
          <w:rStyle w:val="Style_1_ch"/>
          <w:rFonts w:ascii="Times New Roman" w:hAnsi="Times New Roman"/>
          <w:sz w:val="28"/>
        </w:rPr>
        <w:t>законодательством</w:t>
      </w:r>
      <w:r>
        <w:rPr>
          <w:rStyle w:val="Style_1_ch"/>
          <w:rFonts w:ascii="Times New Roman" w:hAnsi="Times New Roman"/>
          <w:sz w:val="28"/>
        </w:rPr>
        <w:fldChar w:fldCharType="end"/>
      </w:r>
      <w:r>
        <w:rPr>
          <w:rFonts w:ascii="Times New Roman" w:hAnsi="Times New Roman"/>
          <w:sz w:val="28"/>
        </w:rPr>
        <w:t xml:space="preserve"> в области охоты и сохранения охотничьих ресурсов.</w:t>
      </w:r>
    </w:p>
    <w:p w14:paraId="10000000">
      <w:pPr>
        <w:spacing w:after="0" w:line="240" w:lineRule="auto"/>
        <w:ind w:firstLine="709" w:left="0"/>
        <w:jc w:val="both"/>
        <w:rPr>
          <w:rFonts w:ascii="Times New Roman" w:hAnsi="Times New Roman"/>
          <w:sz w:val="28"/>
        </w:rPr>
      </w:pPr>
    </w:p>
    <w:p w14:paraId="11000000">
      <w:pPr>
        <w:spacing w:after="0" w:line="240" w:lineRule="auto"/>
        <w:ind w:firstLine="709" w:left="0"/>
        <w:jc w:val="both"/>
        <w:rPr>
          <w:rFonts w:ascii="Times New Roman" w:hAnsi="Times New Roman"/>
          <w:b w:val="1"/>
          <w:sz w:val="28"/>
        </w:rPr>
      </w:pPr>
      <w:r>
        <w:rPr>
          <w:rFonts w:ascii="Times New Roman" w:hAnsi="Times New Roman"/>
          <w:b w:val="1"/>
          <w:sz w:val="28"/>
        </w:rPr>
        <w:t>С</w:t>
      </w:r>
      <w:r>
        <w:rPr>
          <w:rFonts w:ascii="Times New Roman" w:hAnsi="Times New Roman"/>
          <w:b w:val="1"/>
          <w:sz w:val="28"/>
        </w:rPr>
        <w:t>тать</w:t>
      </w:r>
      <w:r>
        <w:rPr>
          <w:rFonts w:ascii="Times New Roman" w:hAnsi="Times New Roman"/>
          <w:b w:val="1"/>
          <w:sz w:val="28"/>
        </w:rPr>
        <w:t>я</w:t>
      </w:r>
      <w:r>
        <w:rPr>
          <w:rFonts w:ascii="Times New Roman" w:hAnsi="Times New Roman"/>
          <w:b w:val="1"/>
          <w:sz w:val="28"/>
        </w:rPr>
        <w:t xml:space="preserve"> </w:t>
      </w:r>
      <w:r>
        <w:rPr>
          <w:rFonts w:ascii="Times New Roman" w:hAnsi="Times New Roman"/>
          <w:b w:val="1"/>
          <w:sz w:val="28"/>
        </w:rPr>
        <w:t>32</w:t>
      </w:r>
      <w:r>
        <w:rPr>
          <w:rFonts w:ascii="Times New Roman" w:hAnsi="Times New Roman"/>
          <w:b w:val="1"/>
          <w:sz w:val="28"/>
        </w:rPr>
        <w:t xml:space="preserve"> Лесного кодекса РФ</w:t>
      </w:r>
      <w:r>
        <w:rPr>
          <w:rFonts w:ascii="Times New Roman" w:hAnsi="Times New Roman"/>
          <w:b w:val="1"/>
          <w:sz w:val="28"/>
        </w:rPr>
        <w:t>. Заготовка и сбор недревесных лесных ресурсов</w:t>
      </w:r>
      <w:r>
        <w:rPr>
          <w:rFonts w:ascii="Times New Roman" w:hAnsi="Times New Roman"/>
          <w:b w:val="1"/>
          <w:sz w:val="28"/>
        </w:rPr>
        <w:t>.</w:t>
      </w:r>
    </w:p>
    <w:p w14:paraId="12000000">
      <w:pPr>
        <w:spacing w:after="0" w:line="240" w:lineRule="auto"/>
        <w:ind w:firstLine="709" w:left="0"/>
        <w:jc w:val="both"/>
        <w:rPr>
          <w:rFonts w:ascii="Times New Roman" w:hAnsi="Times New Roman"/>
          <w:sz w:val="28"/>
        </w:rPr>
      </w:pPr>
      <w:bookmarkStart w:id="1" w:name="p450"/>
      <w:bookmarkEnd w:id="1"/>
      <w:r>
        <w:rPr>
          <w:rFonts w:ascii="Times New Roman" w:hAnsi="Times New Roman"/>
          <w:sz w:val="28"/>
        </w:rPr>
        <w:t>1.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14:paraId="13000000">
      <w:pPr>
        <w:spacing w:after="0" w:line="240" w:lineRule="auto"/>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b w:val="1"/>
          <w:sz w:val="28"/>
        </w:rPr>
        <w:t>К недревесным лесным ресурсам</w:t>
      </w:r>
      <w:r>
        <w:rPr>
          <w:rFonts w:ascii="Times New Roman" w:hAnsi="Times New Roman"/>
          <w:sz w:val="28"/>
        </w:rPr>
        <w:t xml:space="preserve">, заготовка и сбор которых осуществляются в соответствии с настоящим Кодексом, относятся </w:t>
      </w:r>
      <w:r>
        <w:rPr>
          <w:rFonts w:ascii="Times New Roman" w:hAnsi="Times New Roman"/>
          <w:b w:val="1"/>
          <w:sz w:val="28"/>
        </w:rPr>
        <w:t>валежник</w:t>
      </w:r>
      <w:r>
        <w:rPr>
          <w:rFonts w:ascii="Times New Roman" w:hAnsi="Times New Roman"/>
          <w:sz w:val="28"/>
        </w:rPr>
        <w:t>,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14000000">
      <w:pPr>
        <w:spacing w:after="0" w:line="240" w:lineRule="auto"/>
        <w:ind w:firstLine="709" w:left="0"/>
        <w:jc w:val="both"/>
        <w:rPr>
          <w:rFonts w:ascii="Times New Roman" w:hAnsi="Times New Roman"/>
          <w:sz w:val="28"/>
        </w:rPr>
      </w:pPr>
      <w:bookmarkStart w:id="2" w:name="p454"/>
      <w:bookmarkEnd w:id="2"/>
      <w:r>
        <w:rPr>
          <w:rFonts w:ascii="Times New Roman" w:hAnsi="Times New Roman"/>
          <w:sz w:val="28"/>
        </w:rPr>
        <w:t>3. 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14:paraId="15000000">
      <w:pPr>
        <w:spacing w:after="0" w:line="240" w:lineRule="auto"/>
        <w:ind w:firstLine="709" w:left="0"/>
        <w:jc w:val="both"/>
        <w:rPr>
          <w:rFonts w:ascii="Times New Roman" w:hAnsi="Times New Roman"/>
          <w:sz w:val="28"/>
        </w:rPr>
      </w:pPr>
      <w:bookmarkStart w:id="3" w:name="p457"/>
      <w:bookmarkEnd w:id="3"/>
      <w:r>
        <w:rPr>
          <w:rFonts w:ascii="Times New Roman" w:hAnsi="Times New Roman"/>
          <w:sz w:val="28"/>
        </w:rPr>
        <w:t>4. Граждане, юридические лица осуществляют заготовку и сбор недревесных лесных ресурсов на основании договоров аренды лесных участков.</w:t>
      </w:r>
    </w:p>
    <w:p w14:paraId="16000000">
      <w:pPr>
        <w:spacing w:after="0" w:line="240" w:lineRule="auto"/>
        <w:ind w:firstLine="709" w:left="0"/>
        <w:jc w:val="both"/>
        <w:rPr>
          <w:rFonts w:ascii="Times New Roman" w:hAnsi="Times New Roman"/>
          <w:sz w:val="28"/>
        </w:rPr>
      </w:pPr>
      <w:r>
        <w:rPr>
          <w:rFonts w:ascii="Times New Roman" w:hAnsi="Times New Roman"/>
          <w:sz w:val="28"/>
        </w:rPr>
        <w:t xml:space="preserve">5. </w:t>
      </w:r>
      <w:r>
        <w:rPr>
          <w:rStyle w:val="Style_1_ch"/>
          <w:rFonts w:ascii="Times New Roman" w:hAnsi="Times New Roman"/>
          <w:sz w:val="28"/>
        </w:rPr>
        <w:fldChar w:fldCharType="begin"/>
      </w:r>
      <w:r>
        <w:rPr>
          <w:rStyle w:val="Style_1_ch"/>
          <w:rFonts w:ascii="Times New Roman" w:hAnsi="Times New Roman"/>
          <w:sz w:val="28"/>
        </w:rPr>
        <w:instrText>HYPERLINK "https://login.consultant.ru/link/?rnd=591420F6C390069657A0CC4477E5E375&amp;req=doc&amp;base=LAW&amp;n=371199&amp;dst=100010&amp;fld=134&amp;REFFIELD=134&amp;REFDST=100199&amp;REFDOC=376128&amp;REFBASE=LAW&amp;stat=refcode%3D16610%3Bdstident%3D100010%3Bindex%3D460&amp;date=20.02.2021&amp;demo=2"</w:instrText>
      </w:r>
      <w:r>
        <w:rPr>
          <w:rStyle w:val="Style_1_ch"/>
          <w:rFonts w:ascii="Times New Roman" w:hAnsi="Times New Roman"/>
          <w:sz w:val="28"/>
        </w:rPr>
        <w:fldChar w:fldCharType="separate"/>
      </w:r>
      <w:r>
        <w:rPr>
          <w:rStyle w:val="Style_1_ch"/>
          <w:rFonts w:ascii="Times New Roman" w:hAnsi="Times New Roman"/>
          <w:sz w:val="28"/>
        </w:rPr>
        <w:t>Правила</w:t>
      </w:r>
      <w:r>
        <w:rPr>
          <w:rStyle w:val="Style_1_ch"/>
          <w:rFonts w:ascii="Times New Roman" w:hAnsi="Times New Roman"/>
          <w:sz w:val="28"/>
        </w:rPr>
        <w:fldChar w:fldCharType="end"/>
      </w:r>
      <w:r>
        <w:rPr>
          <w:rFonts w:ascii="Times New Roman" w:hAnsi="Times New Roman"/>
          <w:sz w:val="28"/>
        </w:rPr>
        <w:t xml:space="preserve"> заготовки и сбора недревесных лесных ресурсов устанавливаются уполномоченным федеральным органом исполнительной власти.</w:t>
      </w:r>
    </w:p>
    <w:p w14:paraId="17000000">
      <w:pPr>
        <w:spacing w:after="0" w:line="240" w:lineRule="auto"/>
        <w:ind w:firstLine="709" w:left="0"/>
        <w:jc w:val="both"/>
        <w:rPr>
          <w:rFonts w:ascii="Times New Roman" w:hAnsi="Times New Roman"/>
          <w:sz w:val="28"/>
        </w:rPr>
      </w:pPr>
    </w:p>
    <w:p w14:paraId="18000000">
      <w:pPr>
        <w:spacing w:after="0" w:line="240" w:lineRule="auto"/>
        <w:ind w:firstLine="709" w:left="0"/>
        <w:jc w:val="both"/>
        <w:rPr>
          <w:rFonts w:ascii="Times New Roman" w:hAnsi="Times New Roman"/>
          <w:b w:val="1"/>
          <w:sz w:val="28"/>
        </w:rPr>
      </w:pPr>
      <w:r>
        <w:rPr>
          <w:rFonts w:ascii="Times New Roman" w:hAnsi="Times New Roman"/>
          <w:b w:val="1"/>
          <w:sz w:val="28"/>
        </w:rPr>
        <w:t>Статья 33</w:t>
      </w:r>
      <w:r>
        <w:rPr>
          <w:rFonts w:ascii="Times New Roman" w:hAnsi="Times New Roman"/>
          <w:b w:val="1"/>
          <w:sz w:val="28"/>
        </w:rPr>
        <w:t xml:space="preserve"> Лесного кодекса РФ</w:t>
      </w:r>
      <w:r>
        <w:rPr>
          <w:rFonts w:ascii="Times New Roman" w:hAnsi="Times New Roman"/>
          <w:b w:val="1"/>
          <w:sz w:val="28"/>
        </w:rPr>
        <w:t>. Заготовка и сбор гражданами недревесных лесных ресурсов для собственных нужд</w:t>
      </w:r>
      <w:r>
        <w:rPr>
          <w:rFonts w:ascii="Times New Roman" w:hAnsi="Times New Roman"/>
          <w:b w:val="1"/>
          <w:sz w:val="28"/>
        </w:rPr>
        <w:t>.</w:t>
      </w:r>
    </w:p>
    <w:p w14:paraId="19000000">
      <w:pPr>
        <w:spacing w:after="0" w:line="240" w:lineRule="auto"/>
        <w:ind w:firstLine="709" w:left="0"/>
        <w:jc w:val="both"/>
        <w:rPr>
          <w:rFonts w:ascii="Times New Roman" w:hAnsi="Times New Roman"/>
          <w:sz w:val="28"/>
        </w:rPr>
      </w:pPr>
      <w:r>
        <w:rPr>
          <w:rFonts w:ascii="Times New Roman" w:hAnsi="Times New Roman"/>
          <w:sz w:val="28"/>
        </w:rPr>
        <w:t xml:space="preserve">1. </w:t>
      </w:r>
      <w:r>
        <w:rPr>
          <w:rStyle w:val="Style_1_ch"/>
          <w:rFonts w:ascii="Times New Roman" w:hAnsi="Times New Roman"/>
          <w:sz w:val="28"/>
        </w:rPr>
        <w:fldChar w:fldCharType="begin"/>
      </w:r>
      <w:r>
        <w:rPr>
          <w:rStyle w:val="Style_1_ch"/>
          <w:rFonts w:ascii="Times New Roman" w:hAnsi="Times New Roman"/>
          <w:sz w:val="28"/>
        </w:rPr>
        <w:instrText>HYPERLINK "https://login.consultant.ru/link/?rnd=591420F6C390069657A0CC4477E5E375&amp;req=doc&amp;base=LAW&amp;n=353820&amp;dst=100007&amp;fld=134&amp;REFFIELD=134&amp;REFDST=100757&amp;REFDOC=376128&amp;REFBASE=LAW&amp;stat=refcode%3D16610%3Bdstident%3D100007%3Bindex%3D464&amp;date=20.02.2021&amp;demo=2"</w:instrText>
      </w:r>
      <w:r>
        <w:rPr>
          <w:rStyle w:val="Style_1_ch"/>
          <w:rFonts w:ascii="Times New Roman" w:hAnsi="Times New Roman"/>
          <w:sz w:val="28"/>
        </w:rPr>
        <w:fldChar w:fldCharType="separate"/>
      </w:r>
      <w:r>
        <w:rPr>
          <w:rStyle w:val="Style_1_ch"/>
          <w:rFonts w:ascii="Times New Roman" w:hAnsi="Times New Roman"/>
          <w:sz w:val="28"/>
        </w:rPr>
        <w:t>Заготовка</w:t>
      </w:r>
      <w:r>
        <w:rPr>
          <w:rStyle w:val="Style_1_ch"/>
          <w:rFonts w:ascii="Times New Roman" w:hAnsi="Times New Roman"/>
          <w:sz w:val="28"/>
        </w:rPr>
        <w:fldChar w:fldCharType="end"/>
      </w:r>
      <w:r>
        <w:rPr>
          <w:rFonts w:ascii="Times New Roman" w:hAnsi="Times New Roman"/>
          <w:sz w:val="28"/>
        </w:rPr>
        <w:t xml:space="preserve">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w:t>
      </w:r>
      <w:r>
        <w:rPr>
          <w:rStyle w:val="Style_1_ch"/>
          <w:rFonts w:ascii="Times New Roman" w:hAnsi="Times New Roman"/>
          <w:sz w:val="28"/>
        </w:rPr>
        <w:fldChar w:fldCharType="begin"/>
      </w:r>
      <w:r>
        <w:rPr>
          <w:rStyle w:val="Style_1_ch"/>
          <w:rFonts w:ascii="Times New Roman" w:hAnsi="Times New Roman"/>
          <w:sz w:val="28"/>
        </w:rPr>
        <w:instrText>HYPERLINK "https://login.consultant.ru/link/?rnd=591420F6C390069657A0CC4477E5E375&amp;req=doc&amp;base=LAW&amp;n=376128&amp;dst=100050&amp;fld=134&amp;date=20.02.2021&amp;demo=2"</w:instrText>
      </w:r>
      <w:r>
        <w:rPr>
          <w:rStyle w:val="Style_1_ch"/>
          <w:rFonts w:ascii="Times New Roman" w:hAnsi="Times New Roman"/>
          <w:sz w:val="28"/>
        </w:rPr>
        <w:fldChar w:fldCharType="separate"/>
      </w:r>
      <w:r>
        <w:rPr>
          <w:rStyle w:val="Style_1_ch"/>
          <w:rFonts w:ascii="Times New Roman" w:hAnsi="Times New Roman"/>
          <w:sz w:val="28"/>
        </w:rPr>
        <w:t>статьей 11</w:t>
      </w:r>
      <w:r>
        <w:rPr>
          <w:rStyle w:val="Style_1_ch"/>
          <w:rFonts w:ascii="Times New Roman" w:hAnsi="Times New Roman"/>
          <w:sz w:val="28"/>
        </w:rPr>
        <w:fldChar w:fldCharType="end"/>
      </w:r>
      <w:r>
        <w:rPr>
          <w:rFonts w:ascii="Times New Roman" w:hAnsi="Times New Roman"/>
          <w:sz w:val="28"/>
        </w:rPr>
        <w:t xml:space="preserve"> </w:t>
      </w:r>
      <w:r>
        <w:rPr>
          <w:rFonts w:ascii="Times New Roman" w:hAnsi="Times New Roman"/>
          <w:sz w:val="28"/>
        </w:rPr>
        <w:t>Лесного кодекса РФ</w:t>
      </w:r>
      <w:r>
        <w:rPr>
          <w:rFonts w:ascii="Times New Roman" w:hAnsi="Times New Roman"/>
          <w:sz w:val="28"/>
        </w:rPr>
        <w:t>.</w:t>
      </w:r>
    </w:p>
    <w:p w14:paraId="1A000000">
      <w:pPr>
        <w:spacing w:after="0" w:line="240" w:lineRule="auto"/>
        <w:ind w:firstLine="709" w:left="0"/>
        <w:jc w:val="both"/>
        <w:rPr>
          <w:rFonts w:ascii="Times New Roman" w:hAnsi="Times New Roman"/>
          <w:sz w:val="28"/>
        </w:rPr>
      </w:pPr>
      <w:r>
        <w:rPr>
          <w:rFonts w:ascii="Times New Roman" w:hAnsi="Times New Roman"/>
          <w:sz w:val="28"/>
        </w:rPr>
        <w:t xml:space="preserve">2. Ограничение заготовки и сбора гражданами недревесных лесных ресурсов для собственных нужд может устанавливаться в соответствии со </w:t>
      </w:r>
      <w:r>
        <w:rPr>
          <w:rStyle w:val="Style_1_ch"/>
          <w:rFonts w:ascii="Times New Roman" w:hAnsi="Times New Roman"/>
          <w:sz w:val="28"/>
        </w:rPr>
        <w:fldChar w:fldCharType="begin"/>
      </w:r>
      <w:r>
        <w:rPr>
          <w:rStyle w:val="Style_1_ch"/>
          <w:rFonts w:ascii="Times New Roman" w:hAnsi="Times New Roman"/>
          <w:sz w:val="28"/>
        </w:rPr>
        <w:instrText>HYPERLINK "https://login.consultant.ru/link/?rnd=591420F6C390069657A0CC4477E5E375&amp;req=doc&amp;base=LAW&amp;n=376128&amp;dst=100164&amp;fld=134&amp;date=20.02.2021&amp;demo=2"</w:instrText>
      </w:r>
      <w:r>
        <w:rPr>
          <w:rStyle w:val="Style_1_ch"/>
          <w:rFonts w:ascii="Times New Roman" w:hAnsi="Times New Roman"/>
          <w:sz w:val="28"/>
        </w:rPr>
        <w:fldChar w:fldCharType="separate"/>
      </w:r>
      <w:r>
        <w:rPr>
          <w:rStyle w:val="Style_1_ch"/>
          <w:rFonts w:ascii="Times New Roman" w:hAnsi="Times New Roman"/>
          <w:sz w:val="28"/>
        </w:rPr>
        <w:t>статьей 27</w:t>
      </w:r>
      <w:r>
        <w:rPr>
          <w:rStyle w:val="Style_1_ch"/>
          <w:rFonts w:ascii="Times New Roman" w:hAnsi="Times New Roman"/>
          <w:sz w:val="28"/>
        </w:rPr>
        <w:fldChar w:fldCharType="end"/>
      </w:r>
      <w:r>
        <w:rPr>
          <w:rFonts w:ascii="Times New Roman" w:hAnsi="Times New Roman"/>
          <w:sz w:val="28"/>
        </w:rPr>
        <w:t xml:space="preserve"> </w:t>
      </w:r>
      <w:r>
        <w:rPr>
          <w:rFonts w:ascii="Times New Roman" w:hAnsi="Times New Roman"/>
          <w:sz w:val="28"/>
        </w:rPr>
        <w:t>Лесного кодекса РФ</w:t>
      </w:r>
      <w:r>
        <w:rPr>
          <w:rFonts w:ascii="Times New Roman" w:hAnsi="Times New Roman"/>
          <w:sz w:val="28"/>
        </w:rPr>
        <w:t>.</w:t>
      </w:r>
    </w:p>
    <w:p w14:paraId="1B000000">
      <w:pPr>
        <w:spacing w:after="0" w:line="240" w:lineRule="auto"/>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b w:val="1"/>
          <w:sz w:val="28"/>
        </w:rPr>
        <w:t>К заготовке и сбору гражданами недревесных лесных ресурсов для собственных нужд не применяются</w:t>
      </w:r>
      <w:r>
        <w:rPr>
          <w:rFonts w:ascii="Times New Roman" w:hAnsi="Times New Roman"/>
          <w:sz w:val="28"/>
        </w:rPr>
        <w:t xml:space="preserve"> </w:t>
      </w:r>
      <w:r>
        <w:rPr>
          <w:rStyle w:val="Style_1_ch"/>
          <w:rFonts w:ascii="Times New Roman" w:hAnsi="Times New Roman"/>
          <w:sz w:val="28"/>
        </w:rPr>
        <w:fldChar w:fldCharType="begin"/>
      </w:r>
      <w:r>
        <w:rPr>
          <w:rStyle w:val="Style_1_ch"/>
          <w:rFonts w:ascii="Times New Roman" w:hAnsi="Times New Roman"/>
          <w:sz w:val="28"/>
        </w:rPr>
        <w:instrText>HYPERLINK \l "p450"</w:instrText>
      </w:r>
      <w:r>
        <w:rPr>
          <w:rStyle w:val="Style_1_ch"/>
          <w:rFonts w:ascii="Times New Roman" w:hAnsi="Times New Roman"/>
          <w:sz w:val="28"/>
        </w:rPr>
        <w:fldChar w:fldCharType="separate"/>
      </w:r>
      <w:r>
        <w:rPr>
          <w:rStyle w:val="Style_1_ch"/>
          <w:rFonts w:ascii="Times New Roman" w:hAnsi="Times New Roman"/>
          <w:sz w:val="28"/>
        </w:rPr>
        <w:t>части 1</w:t>
      </w:r>
      <w:r>
        <w:rPr>
          <w:rStyle w:val="Style_1_ch"/>
          <w:rFonts w:ascii="Times New Roman" w:hAnsi="Times New Roman"/>
          <w:sz w:val="28"/>
        </w:rPr>
        <w:fldChar w:fldCharType="end"/>
      </w:r>
      <w:r>
        <w:rPr>
          <w:rFonts w:ascii="Times New Roman" w:hAnsi="Times New Roman"/>
          <w:sz w:val="28"/>
        </w:rPr>
        <w:t xml:space="preserve">, </w:t>
      </w:r>
      <w:r>
        <w:rPr>
          <w:rStyle w:val="Style_1_ch"/>
          <w:rFonts w:ascii="Times New Roman" w:hAnsi="Times New Roman"/>
          <w:sz w:val="28"/>
        </w:rPr>
        <w:fldChar w:fldCharType="begin"/>
      </w:r>
      <w:r>
        <w:rPr>
          <w:rStyle w:val="Style_1_ch"/>
          <w:rFonts w:ascii="Times New Roman" w:hAnsi="Times New Roman"/>
          <w:sz w:val="28"/>
        </w:rPr>
        <w:instrText>HYPERLINK \l "p454"</w:instrText>
      </w:r>
      <w:r>
        <w:rPr>
          <w:rStyle w:val="Style_1_ch"/>
          <w:rFonts w:ascii="Times New Roman" w:hAnsi="Times New Roman"/>
          <w:sz w:val="28"/>
        </w:rPr>
        <w:fldChar w:fldCharType="separate"/>
      </w:r>
      <w:r>
        <w:rPr>
          <w:rStyle w:val="Style_1_ch"/>
          <w:rFonts w:ascii="Times New Roman" w:hAnsi="Times New Roman"/>
          <w:sz w:val="28"/>
        </w:rPr>
        <w:t>3</w:t>
      </w:r>
      <w:r>
        <w:rPr>
          <w:rStyle w:val="Style_1_ch"/>
          <w:rFonts w:ascii="Times New Roman" w:hAnsi="Times New Roman"/>
          <w:sz w:val="28"/>
        </w:rPr>
        <w:fldChar w:fldCharType="end"/>
      </w:r>
      <w:r>
        <w:rPr>
          <w:rFonts w:ascii="Times New Roman" w:hAnsi="Times New Roman"/>
          <w:sz w:val="28"/>
        </w:rPr>
        <w:t xml:space="preserve"> и </w:t>
      </w:r>
      <w:r>
        <w:rPr>
          <w:rStyle w:val="Style_1_ch"/>
          <w:rFonts w:ascii="Times New Roman" w:hAnsi="Times New Roman"/>
          <w:sz w:val="28"/>
        </w:rPr>
        <w:fldChar w:fldCharType="begin"/>
      </w:r>
      <w:r>
        <w:rPr>
          <w:rStyle w:val="Style_1_ch"/>
          <w:rFonts w:ascii="Times New Roman" w:hAnsi="Times New Roman"/>
          <w:sz w:val="28"/>
        </w:rPr>
        <w:instrText>HYPERLINK \l "p457"</w:instrText>
      </w:r>
      <w:r>
        <w:rPr>
          <w:rStyle w:val="Style_1_ch"/>
          <w:rFonts w:ascii="Times New Roman" w:hAnsi="Times New Roman"/>
          <w:sz w:val="28"/>
        </w:rPr>
        <w:fldChar w:fldCharType="separate"/>
      </w:r>
      <w:r>
        <w:rPr>
          <w:rStyle w:val="Style_1_ch"/>
          <w:rFonts w:ascii="Times New Roman" w:hAnsi="Times New Roman"/>
          <w:sz w:val="28"/>
        </w:rPr>
        <w:t>4 статьи 32</w:t>
      </w:r>
      <w:r>
        <w:rPr>
          <w:rStyle w:val="Style_1_ch"/>
          <w:rFonts w:ascii="Times New Roman" w:hAnsi="Times New Roman"/>
          <w:sz w:val="28"/>
        </w:rPr>
        <w:fldChar w:fldCharType="end"/>
      </w:r>
      <w:r>
        <w:rPr>
          <w:rFonts w:ascii="Times New Roman" w:hAnsi="Times New Roman"/>
          <w:sz w:val="28"/>
        </w:rPr>
        <w:t xml:space="preserve"> </w:t>
      </w:r>
      <w:r>
        <w:rPr>
          <w:rFonts w:ascii="Times New Roman" w:hAnsi="Times New Roman"/>
          <w:sz w:val="28"/>
        </w:rPr>
        <w:t>Лесного кодекса РФ</w:t>
      </w:r>
      <w:r>
        <w:rPr>
          <w:rFonts w:ascii="Times New Roman" w:hAnsi="Times New Roman"/>
          <w:sz w:val="28"/>
        </w:rPr>
        <w:t>.</w:t>
      </w:r>
    </w:p>
    <w:p w14:paraId="1C000000">
      <w:pPr>
        <w:spacing w:after="0" w:line="240" w:lineRule="auto"/>
        <w:ind w:firstLine="709" w:left="0"/>
        <w:jc w:val="both"/>
        <w:rPr>
          <w:rFonts w:ascii="Times New Roman" w:hAnsi="Times New Roman"/>
          <w:sz w:val="28"/>
        </w:rPr>
      </w:pPr>
      <w:r>
        <w:rPr>
          <w:rFonts w:ascii="Times New Roman" w:hAnsi="Times New Roman"/>
          <w:sz w:val="28"/>
        </w:rPr>
        <w:t>4. Порядок заготовки и сбора гражданами недревесных лесных ресурсов для собственных нужд устанавливается законом субъекта Российской Федерации.</w:t>
      </w:r>
    </w:p>
    <w:p w14:paraId="1D000000">
      <w:pPr>
        <w:spacing w:after="0" w:line="240" w:lineRule="auto"/>
        <w:ind w:firstLine="709" w:left="0"/>
        <w:jc w:val="both"/>
        <w:rPr>
          <w:rFonts w:ascii="Times New Roman" w:hAnsi="Times New Roman"/>
          <w:sz w:val="28"/>
        </w:rPr>
      </w:pPr>
    </w:p>
    <w:p w14:paraId="1E000000">
      <w:pPr>
        <w:spacing w:after="0" w:line="240" w:lineRule="auto"/>
        <w:ind w:firstLine="709" w:left="0"/>
        <w:jc w:val="both"/>
        <w:rPr>
          <w:rFonts w:ascii="Times New Roman" w:hAnsi="Times New Roman"/>
          <w:sz w:val="28"/>
        </w:rPr>
      </w:pPr>
      <w:r>
        <w:rPr>
          <w:rFonts w:ascii="Times New Roman" w:hAnsi="Times New Roman"/>
          <w:sz w:val="28"/>
        </w:rPr>
        <w:t>Под</w:t>
      </w:r>
      <w:r>
        <w:rPr>
          <w:rFonts w:ascii="Times New Roman" w:hAnsi="Times New Roman"/>
          <w:sz w:val="28"/>
        </w:rPr>
        <w:t xml:space="preserve"> собственны</w:t>
      </w:r>
      <w:r>
        <w:rPr>
          <w:rFonts w:ascii="Times New Roman" w:hAnsi="Times New Roman"/>
          <w:sz w:val="28"/>
        </w:rPr>
        <w:t>ми</w:t>
      </w:r>
      <w:r>
        <w:rPr>
          <w:rFonts w:ascii="Times New Roman" w:hAnsi="Times New Roman"/>
          <w:sz w:val="28"/>
        </w:rPr>
        <w:t xml:space="preserve"> нуждам</w:t>
      </w:r>
      <w:r>
        <w:rPr>
          <w:rFonts w:ascii="Times New Roman" w:hAnsi="Times New Roman"/>
          <w:sz w:val="28"/>
        </w:rPr>
        <w:t>и</w:t>
      </w:r>
      <w:r>
        <w:rPr>
          <w:rFonts w:ascii="Times New Roman" w:hAnsi="Times New Roman"/>
          <w:sz w:val="28"/>
        </w:rPr>
        <w:t xml:space="preserve"> </w:t>
      </w:r>
      <w:r>
        <w:rPr>
          <w:rFonts w:ascii="Times New Roman" w:hAnsi="Times New Roman"/>
          <w:sz w:val="28"/>
        </w:rPr>
        <w:t>следует понимать:</w:t>
      </w:r>
      <w:r>
        <w:rPr>
          <w:rFonts w:ascii="Times New Roman" w:hAnsi="Times New Roman"/>
          <w:sz w:val="28"/>
        </w:rPr>
        <w:t xml:space="preserve"> личные, семейные, бытовые, иные нужды, не связанные с предпринимательской деятельностью.</w:t>
      </w:r>
      <w:r>
        <w:rPr>
          <w:rFonts w:ascii="Times New Roman" w:hAnsi="Times New Roman"/>
          <w:sz w:val="28"/>
        </w:rPr>
        <w:t xml:space="preserve"> Понятие предпринимательской деятельности содержится </w:t>
      </w:r>
      <w:r>
        <w:rPr>
          <w:rFonts w:ascii="Times New Roman" w:hAnsi="Times New Roman"/>
          <w:sz w:val="28"/>
        </w:rPr>
        <w:t>в пункте 1</w:t>
      </w:r>
      <w:r>
        <w:rPr>
          <w:rFonts w:ascii="Times New Roman" w:hAnsi="Times New Roman"/>
          <w:sz w:val="28"/>
        </w:rPr>
        <w:t xml:space="preserve"> стать</w:t>
      </w:r>
      <w:r>
        <w:rPr>
          <w:rFonts w:ascii="Times New Roman" w:hAnsi="Times New Roman"/>
          <w:sz w:val="28"/>
        </w:rPr>
        <w:t>и</w:t>
      </w:r>
      <w:r>
        <w:rPr>
          <w:rFonts w:ascii="Times New Roman" w:hAnsi="Times New Roman"/>
          <w:sz w:val="28"/>
        </w:rPr>
        <w:t xml:space="preserve"> </w:t>
      </w:r>
      <w:r>
        <w:rPr>
          <w:rFonts w:ascii="Times New Roman" w:hAnsi="Times New Roman"/>
          <w:sz w:val="28"/>
        </w:rPr>
        <w:t>23</w:t>
      </w:r>
      <w:r>
        <w:rPr>
          <w:rFonts w:ascii="Times New Roman" w:hAnsi="Times New Roman"/>
          <w:sz w:val="28"/>
        </w:rPr>
        <w:t xml:space="preserve"> Гражданского кодекса РФ.</w:t>
      </w:r>
    </w:p>
    <w:p w14:paraId="1F000000">
      <w:pPr>
        <w:spacing w:after="0" w:line="240" w:lineRule="auto"/>
        <w:ind w:firstLine="709" w:left="0"/>
        <w:jc w:val="both"/>
        <w:rPr>
          <w:rFonts w:ascii="Times New Roman" w:hAnsi="Times New Roman"/>
          <w:sz w:val="24"/>
        </w:rPr>
      </w:pPr>
      <w:r>
        <w:rPr>
          <w:rFonts w:ascii="Times New Roman" w:hAnsi="Times New Roman"/>
          <w:sz w:val="28"/>
        </w:rPr>
        <w:t xml:space="preserve">Гражданин, осуществляющий предпринимательскую деятельность без образования юридического лица с нарушением требований </w:t>
      </w:r>
      <w:r>
        <w:rPr>
          <w:rFonts w:ascii="Times New Roman" w:hAnsi="Times New Roman"/>
          <w:sz w:val="28"/>
        </w:rPr>
        <w:t>пункта 1</w:t>
      </w:r>
      <w:r>
        <w:rPr>
          <w:rFonts w:ascii="Times New Roman" w:hAnsi="Times New Roman"/>
          <w:sz w:val="28"/>
        </w:rPr>
        <w:t xml:space="preserve"> </w:t>
      </w:r>
      <w:r>
        <w:rPr>
          <w:rFonts w:ascii="Times New Roman" w:hAnsi="Times New Roman"/>
          <w:sz w:val="28"/>
        </w:rPr>
        <w:t>статьи 23 Гражданского кодекса РФ</w:t>
      </w:r>
      <w:r>
        <w:rPr>
          <w:rFonts w:ascii="Times New Roman" w:hAnsi="Times New Roman"/>
          <w:sz w:val="28"/>
        </w:rPr>
        <w:t xml:space="preserve">, не вправе ссылаться в отношении заключенных им при этом сделок на то, что он не является предпринимателем. Суд может применить к таким сделкам правила </w:t>
      </w:r>
      <w:r>
        <w:rPr>
          <w:rFonts w:ascii="Times New Roman" w:hAnsi="Times New Roman"/>
          <w:sz w:val="28"/>
        </w:rPr>
        <w:t>Гражданского кодекса РФ</w:t>
      </w:r>
      <w:r>
        <w:rPr>
          <w:rFonts w:ascii="Times New Roman" w:hAnsi="Times New Roman"/>
          <w:sz w:val="28"/>
        </w:rPr>
        <w:t xml:space="preserve"> об обязательствах, связанных с осуществлением предпринимательской деятельности (пункт 4 статьи 23 Гражданского кодекса РФ).</w:t>
      </w:r>
    </w:p>
    <w:p w14:paraId="20000000">
      <w:pPr>
        <w:spacing w:after="0" w:line="240" w:lineRule="auto"/>
        <w:ind w:firstLine="709" w:left="0"/>
        <w:jc w:val="both"/>
        <w:rPr>
          <w:rFonts w:ascii="Times New Roman" w:hAnsi="Times New Roman"/>
          <w:sz w:val="28"/>
        </w:rPr>
      </w:pPr>
      <w:r>
        <w:rPr>
          <w:rFonts w:ascii="Times New Roman" w:hAnsi="Times New Roman"/>
          <w:sz w:val="28"/>
        </w:rPr>
        <w:t xml:space="preserve">При проведении сбора и заготовки </w:t>
      </w:r>
      <w:r>
        <w:rPr>
          <w:rFonts w:ascii="Times New Roman" w:hAnsi="Times New Roman"/>
          <w:b w:val="1"/>
          <w:sz w:val="28"/>
        </w:rPr>
        <w:t>валежника</w:t>
      </w:r>
      <w:r>
        <w:rPr>
          <w:rFonts w:ascii="Times New Roman" w:hAnsi="Times New Roman"/>
          <w:sz w:val="28"/>
        </w:rPr>
        <w:t xml:space="preserve"> гражданам необходимо руководствоваться</w:t>
      </w:r>
      <w:r>
        <w:rPr>
          <w:rFonts w:ascii="Times New Roman" w:hAnsi="Times New Roman"/>
          <w:sz w:val="28"/>
        </w:rPr>
        <w:t xml:space="preserve"> статьей 23 Гражданского кодекса РФ,</w:t>
      </w:r>
      <w:r>
        <w:rPr>
          <w:rFonts w:ascii="Times New Roman" w:hAnsi="Times New Roman"/>
          <w:sz w:val="28"/>
        </w:rPr>
        <w:t xml:space="preserve"> статьями 11, 32, 33 Лесного кодекса РФ,</w:t>
      </w:r>
      <w:r>
        <w:rPr>
          <w:rFonts w:ascii="Times New Roman" w:hAnsi="Times New Roman"/>
          <w:sz w:val="28"/>
        </w:rPr>
        <w:t xml:space="preserve"> </w:t>
      </w:r>
      <w:r>
        <w:rPr>
          <w:rFonts w:ascii="Times New Roman" w:hAnsi="Times New Roman"/>
          <w:color w:val="22272F"/>
          <w:sz w:val="28"/>
        </w:rPr>
        <w:t xml:space="preserve">Правилами заготовки и сбора недревесных лесных ресурсов, утвержденными </w:t>
      </w:r>
      <w:r>
        <w:rPr>
          <w:rStyle w:val="Style_2_ch"/>
          <w:rFonts w:ascii="Times New Roman" w:hAnsi="Times New Roman"/>
          <w:color w:val="22272F"/>
          <w:sz w:val="28"/>
        </w:rPr>
        <w:t xml:space="preserve">приказом Минприроды России от </w:t>
      </w:r>
      <w:r>
        <w:rPr>
          <w:rStyle w:val="Style_2_ch"/>
          <w:rFonts w:ascii="Times New Roman" w:hAnsi="Times New Roman"/>
          <w:color w:val="22272F"/>
          <w:sz w:val="28"/>
        </w:rPr>
        <w:t>28 июля 2020</w:t>
      </w:r>
      <w:r>
        <w:rPr>
          <w:rStyle w:val="Style_2_ch"/>
          <w:rFonts w:ascii="Times New Roman" w:hAnsi="Times New Roman"/>
          <w:color w:val="22272F"/>
          <w:sz w:val="28"/>
        </w:rPr>
        <w:t xml:space="preserve"> г.</w:t>
      </w:r>
      <w:r>
        <w:rPr>
          <w:rStyle w:val="Style_2_ch"/>
          <w:rFonts w:ascii="Times New Roman" w:hAnsi="Times New Roman"/>
          <w:color w:val="22272F"/>
          <w:sz w:val="28"/>
        </w:rPr>
        <w:t xml:space="preserve"> № 496</w:t>
      </w:r>
      <w:r>
        <w:rPr>
          <w:rStyle w:val="Style_2_ch"/>
          <w:rFonts w:ascii="Times New Roman" w:hAnsi="Times New Roman"/>
          <w:color w:val="22272F"/>
          <w:sz w:val="28"/>
        </w:rPr>
        <w:t xml:space="preserve"> (далее -Правила)</w:t>
      </w:r>
      <w:r>
        <w:rPr>
          <w:rStyle w:val="Style_2_ch"/>
          <w:rFonts w:ascii="Times New Roman" w:hAnsi="Times New Roman"/>
          <w:color w:val="22272F"/>
          <w:sz w:val="28"/>
        </w:rPr>
        <w:t xml:space="preserve">, </w:t>
      </w:r>
      <w:r>
        <w:rPr>
          <w:rStyle w:val="Style_2_ch"/>
          <w:rFonts w:ascii="Times New Roman" w:hAnsi="Times New Roman"/>
          <w:b w:val="1"/>
          <w:color w:val="22272F"/>
          <w:sz w:val="28"/>
        </w:rPr>
        <w:t>в части не связанной с предпринимательской деятельностью</w:t>
      </w:r>
      <w:r>
        <w:rPr>
          <w:rStyle w:val="Style_2_ch"/>
          <w:rFonts w:ascii="Times New Roman" w:hAnsi="Times New Roman"/>
          <w:color w:val="22272F"/>
          <w:sz w:val="28"/>
        </w:rPr>
        <w:t>,</w:t>
      </w:r>
      <w:r>
        <w:rPr>
          <w:rStyle w:val="Style_2_ch"/>
          <w:rFonts w:ascii="Times New Roman" w:hAnsi="Times New Roman"/>
          <w:color w:val="22272F"/>
          <w:sz w:val="28"/>
        </w:rPr>
        <w:t xml:space="preserve"> и закон</w:t>
      </w:r>
      <w:r>
        <w:rPr>
          <w:rStyle w:val="Style_2_ch"/>
          <w:rFonts w:ascii="Times New Roman" w:hAnsi="Times New Roman"/>
          <w:color w:val="22272F"/>
          <w:sz w:val="28"/>
        </w:rPr>
        <w:t>ом</w:t>
      </w:r>
      <w:r>
        <w:rPr>
          <w:rStyle w:val="Style_2_ch"/>
          <w:rFonts w:ascii="Times New Roman" w:hAnsi="Times New Roman"/>
          <w:b w:val="1"/>
          <w:color w:val="22272F"/>
          <w:sz w:val="28"/>
        </w:rPr>
        <w:t xml:space="preserve"> </w:t>
      </w:r>
      <w:r>
        <w:rPr>
          <w:rFonts w:ascii="Times New Roman" w:hAnsi="Times New Roman"/>
          <w:sz w:val="28"/>
        </w:rPr>
        <w:t>Чукотского автономного округа</w:t>
      </w:r>
      <w:r>
        <w:rPr>
          <w:rFonts w:ascii="Times New Roman" w:hAnsi="Times New Roman"/>
          <w:sz w:val="28"/>
        </w:rPr>
        <w:t xml:space="preserve"> о</w:t>
      </w:r>
      <w:r>
        <w:rPr>
          <w:rFonts w:ascii="Times New Roman" w:hAnsi="Times New Roman"/>
          <w:sz w:val="28"/>
        </w:rPr>
        <w:t xml:space="preserve"> </w:t>
      </w:r>
      <w:r>
        <w:rPr>
          <w:rFonts w:ascii="Times New Roman" w:hAnsi="Times New Roman"/>
          <w:sz w:val="28"/>
        </w:rPr>
        <w:t xml:space="preserve">порядке заготовки и сбора </w:t>
      </w:r>
      <w:r>
        <w:rPr>
          <w:rFonts w:ascii="Times New Roman" w:hAnsi="Times New Roman"/>
          <w:b w:val="1"/>
          <w:sz w:val="28"/>
        </w:rPr>
        <w:t>валежника</w:t>
      </w:r>
      <w:r>
        <w:rPr>
          <w:rFonts w:ascii="Times New Roman" w:hAnsi="Times New Roman"/>
          <w:sz w:val="28"/>
        </w:rPr>
        <w:t xml:space="preserve"> от 23 апреля 2008 г. № 31-ОЗ «О некоторых вопросах регулирования лесных отношений на территории Чукотского автономного округа»</w:t>
      </w:r>
      <w:r>
        <w:rPr>
          <w:rFonts w:ascii="Times New Roman" w:hAnsi="Times New Roman"/>
          <w:sz w:val="28"/>
        </w:rPr>
        <w:t>.</w:t>
      </w:r>
    </w:p>
    <w:p w14:paraId="21000000">
      <w:pPr>
        <w:spacing w:after="0" w:line="240" w:lineRule="auto"/>
        <w:ind w:firstLine="709" w:left="0"/>
        <w:jc w:val="both"/>
        <w:rPr>
          <w:rFonts w:ascii="Times New Roman" w:hAnsi="Times New Roman"/>
          <w:sz w:val="28"/>
        </w:rPr>
      </w:pPr>
      <w:r>
        <w:rPr>
          <w:rFonts w:ascii="Times New Roman" w:hAnsi="Times New Roman"/>
          <w:sz w:val="28"/>
        </w:rPr>
        <w:t xml:space="preserve">В соответствии с п. 17 Правил, </w:t>
      </w:r>
      <w:r>
        <w:rPr>
          <w:rFonts w:ascii="Times New Roman" w:hAnsi="Times New Roman"/>
          <w:sz w:val="28"/>
        </w:rPr>
        <w:t>п</w:t>
      </w:r>
      <w:r>
        <w:rPr>
          <w:rFonts w:ascii="Times New Roman" w:hAnsi="Times New Roman"/>
          <w:color w:val="000000"/>
          <w:sz w:val="28"/>
        </w:rPr>
        <w:t xml:space="preserve">ри заготовке валежника осуществляется </w:t>
      </w:r>
      <w:r>
        <w:rPr>
          <w:rFonts w:ascii="Times New Roman" w:hAnsi="Times New Roman"/>
          <w:b w:val="1"/>
          <w:color w:val="000000"/>
          <w:sz w:val="28"/>
        </w:rPr>
        <w:t>сбор лежащих на поверхности земли остатков стволов деревьев, сучьев</w:t>
      </w:r>
      <w:r>
        <w:rPr>
          <w:rFonts w:ascii="Times New Roman" w:hAnsi="Times New Roman"/>
          <w:color w:val="000000"/>
          <w:sz w:val="28"/>
        </w:rPr>
        <w:t xml:space="preserve">, не являющихся порубочными остатками в местах проведения лесосечных работ, </w:t>
      </w:r>
      <w:r>
        <w:rPr>
          <w:rFonts w:ascii="Times New Roman" w:hAnsi="Times New Roman"/>
          <w:b w:val="1"/>
          <w:color w:val="000000"/>
          <w:sz w:val="28"/>
        </w:rPr>
        <w:t>и (или) образовавшихся вследствие естественного отмирания деревьев, при их повреждении вредными организмами, буреломе, снеговале</w:t>
      </w:r>
      <w:r>
        <w:rPr>
          <w:rFonts w:ascii="Times New Roman" w:hAnsi="Times New Roman"/>
          <w:color w:val="000000"/>
          <w:sz w:val="28"/>
        </w:rPr>
        <w:t xml:space="preserve">, </w:t>
      </w:r>
      <w:r>
        <w:rPr>
          <w:rFonts w:ascii="Times New Roman" w:hAnsi="Times New Roman"/>
          <w:b w:val="1"/>
          <w:color w:val="000000"/>
          <w:sz w:val="28"/>
        </w:rPr>
        <w:t>и других природных явлений</w:t>
      </w:r>
      <w:r>
        <w:rPr>
          <w:rFonts w:ascii="Times New Roman" w:hAnsi="Times New Roman"/>
          <w:color w:val="000000"/>
          <w:sz w:val="28"/>
        </w:rPr>
        <w:t xml:space="preserve">. </w:t>
      </w:r>
      <w:r>
        <w:rPr>
          <w:rFonts w:ascii="Times New Roman" w:hAnsi="Times New Roman"/>
          <w:sz w:val="28"/>
        </w:rPr>
        <w:t>(</w:t>
      </w:r>
      <w:r>
        <w:rPr>
          <w:rFonts w:ascii="Times New Roman" w:hAnsi="Times New Roman"/>
          <w:sz w:val="28"/>
        </w:rPr>
        <w:t>смотри изображение 1, 2, 3).</w:t>
      </w:r>
      <w:r>
        <w:rPr>
          <w:rFonts w:ascii="Times New Roman" w:hAnsi="Times New Roman"/>
          <w:sz w:val="28"/>
        </w:rPr>
        <w:t xml:space="preserve"> </w:t>
      </w:r>
      <w:r>
        <w:rPr>
          <w:rFonts w:ascii="Times New Roman" w:hAnsi="Times New Roman"/>
          <w:color w:val="000000"/>
          <w:sz w:val="28"/>
        </w:rPr>
        <w:t xml:space="preserve">Заготовка валежника осуществляется в течение всего года. </w:t>
      </w:r>
      <w:r>
        <w:rPr>
          <w:rFonts w:ascii="Times New Roman" w:hAnsi="Times New Roman"/>
          <w:b w:val="1"/>
          <w:color w:val="000000"/>
          <w:sz w:val="28"/>
        </w:rPr>
        <w:t>При заготовке валежника допускается применение ручного инструмента (ручных пил, топоров, легких бензопил)</w:t>
      </w:r>
      <w:r>
        <w:rPr>
          <w:rFonts w:ascii="Times New Roman" w:hAnsi="Times New Roman"/>
          <w:color w:val="000000"/>
          <w:sz w:val="28"/>
        </w:rPr>
        <w:t>.</w:t>
      </w:r>
    </w:p>
    <w:p w14:paraId="22000000">
      <w:pPr>
        <w:spacing w:after="0" w:line="240" w:lineRule="auto"/>
        <w:ind w:firstLine="709" w:left="0"/>
        <w:jc w:val="both"/>
        <w:rPr>
          <w:rFonts w:ascii="Times New Roman" w:hAnsi="Times New Roman"/>
          <w:sz w:val="28"/>
        </w:rPr>
      </w:pPr>
      <w:r>
        <w:rPr>
          <w:rFonts w:ascii="Times New Roman" w:hAnsi="Times New Roman"/>
          <w:sz w:val="28"/>
        </w:rPr>
        <w:t>Стандарт</w:t>
      </w:r>
      <w:r>
        <w:rPr>
          <w:rFonts w:ascii="Times New Roman" w:hAnsi="Times New Roman"/>
          <w:sz w:val="28"/>
        </w:rPr>
        <w:t>ом</w:t>
      </w:r>
      <w:r>
        <w:rPr>
          <w:rFonts w:ascii="Times New Roman" w:hAnsi="Times New Roman"/>
          <w:sz w:val="28"/>
        </w:rPr>
        <w:t xml:space="preserve"> отрасли ОСТ 56-108-98 «Лесоводство. Термины и определения», утвержденного приказом Рослесхоза от 3 декабря 1998 г. № 203 устан</w:t>
      </w:r>
      <w:r>
        <w:rPr>
          <w:rFonts w:ascii="Times New Roman" w:hAnsi="Times New Roman"/>
          <w:sz w:val="28"/>
        </w:rPr>
        <w:t>о</w:t>
      </w:r>
      <w:r>
        <w:rPr>
          <w:rFonts w:ascii="Times New Roman" w:hAnsi="Times New Roman"/>
          <w:sz w:val="28"/>
        </w:rPr>
        <w:t>вл</w:t>
      </w:r>
      <w:r>
        <w:rPr>
          <w:rFonts w:ascii="Times New Roman" w:hAnsi="Times New Roman"/>
          <w:sz w:val="28"/>
        </w:rPr>
        <w:t>ены</w:t>
      </w:r>
      <w:r>
        <w:rPr>
          <w:rFonts w:ascii="Times New Roman" w:hAnsi="Times New Roman"/>
          <w:sz w:val="28"/>
        </w:rPr>
        <w:t xml:space="preserve"> термины и определения понятий в области лесоводства.</w:t>
      </w:r>
      <w:r>
        <w:rPr>
          <w:rFonts w:ascii="Times New Roman" w:hAnsi="Times New Roman"/>
          <w:sz w:val="28"/>
        </w:rPr>
        <w:t xml:space="preserve"> </w:t>
      </w:r>
      <w:r>
        <w:rPr>
          <w:rFonts w:ascii="Times New Roman" w:hAnsi="Times New Roman"/>
          <w:sz w:val="28"/>
        </w:rPr>
        <w:t>Термины, установленные стандартом, обязательны для применения во всех видах документации и литературы, входящих в сферу действия стандартизации или использующих результаты этой деятельности.</w:t>
      </w:r>
    </w:p>
    <w:p w14:paraId="23000000">
      <w:pPr>
        <w:spacing w:after="0" w:line="240" w:lineRule="auto"/>
        <w:ind w:firstLine="709" w:left="0"/>
        <w:jc w:val="both"/>
        <w:rPr>
          <w:rFonts w:ascii="Times New Roman" w:hAnsi="Times New Roman"/>
          <w:sz w:val="28"/>
        </w:rPr>
      </w:pPr>
      <w:r>
        <w:rPr>
          <w:rFonts w:ascii="Times New Roman" w:hAnsi="Times New Roman"/>
          <w:sz w:val="28"/>
        </w:rPr>
        <w:t xml:space="preserve">По </w:t>
      </w:r>
      <w:r>
        <w:rPr>
          <w:rFonts w:ascii="Times New Roman" w:hAnsi="Times New Roman"/>
          <w:sz w:val="28"/>
        </w:rPr>
        <w:t>Стандарту отрасли</w:t>
      </w:r>
      <w:r>
        <w:rPr>
          <w:rFonts w:ascii="Times New Roman" w:hAnsi="Times New Roman"/>
          <w:sz w:val="28"/>
        </w:rPr>
        <w:t xml:space="preserve"> </w:t>
      </w:r>
      <w:r>
        <w:rPr>
          <w:rFonts w:ascii="Times New Roman" w:hAnsi="Times New Roman"/>
          <w:sz w:val="28"/>
        </w:rPr>
        <w:t>ОСТ 56-108-98</w:t>
      </w:r>
      <w:r>
        <w:rPr>
          <w:rFonts w:ascii="Times New Roman" w:hAnsi="Times New Roman"/>
          <w:sz w:val="28"/>
        </w:rPr>
        <w:t>:</w:t>
      </w:r>
    </w:p>
    <w:p w14:paraId="24000000">
      <w:pPr>
        <w:spacing w:after="0" w:line="240" w:lineRule="auto"/>
        <w:ind w:firstLine="709" w:left="0"/>
        <w:jc w:val="both"/>
        <w:rPr>
          <w:rFonts w:ascii="Times New Roman" w:hAnsi="Times New Roman"/>
          <w:sz w:val="28"/>
        </w:rPr>
      </w:pPr>
      <w:r>
        <w:rPr>
          <w:rFonts w:ascii="Times New Roman" w:hAnsi="Times New Roman"/>
          <w:b w:val="1"/>
          <w:sz w:val="28"/>
        </w:rPr>
        <w:t>С</w:t>
      </w:r>
      <w:r>
        <w:rPr>
          <w:rFonts w:ascii="Times New Roman" w:hAnsi="Times New Roman"/>
          <w:b w:val="1"/>
          <w:sz w:val="28"/>
        </w:rPr>
        <w:t>ухосто</w:t>
      </w:r>
      <w:r>
        <w:rPr>
          <w:rFonts w:ascii="Times New Roman" w:hAnsi="Times New Roman"/>
          <w:b w:val="1"/>
          <w:sz w:val="28"/>
        </w:rPr>
        <w:t>й</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усохшие, стоящие на корню деревья (п.</w:t>
      </w:r>
      <w:r>
        <w:rPr>
          <w:rFonts w:ascii="Times New Roman" w:hAnsi="Times New Roman"/>
          <w:sz w:val="28"/>
        </w:rPr>
        <w:t xml:space="preserve"> 3.2.60</w:t>
      </w:r>
      <w:r>
        <w:rPr>
          <w:rFonts w:ascii="Times New Roman" w:hAnsi="Times New Roman"/>
          <w:sz w:val="28"/>
        </w:rPr>
        <w:t>),</w:t>
      </w:r>
    </w:p>
    <w:p w14:paraId="25000000">
      <w:pPr>
        <w:spacing w:after="0" w:line="240" w:lineRule="auto"/>
        <w:ind w:firstLine="709" w:left="0"/>
        <w:jc w:val="both"/>
        <w:rPr>
          <w:rFonts w:ascii="Times New Roman" w:hAnsi="Times New Roman"/>
          <w:sz w:val="28"/>
        </w:rPr>
      </w:pPr>
      <w:r>
        <w:rPr>
          <w:rFonts w:ascii="Times New Roman" w:hAnsi="Times New Roman"/>
          <w:b w:val="1"/>
          <w:sz w:val="28"/>
        </w:rPr>
        <w:t>В</w:t>
      </w:r>
      <w:r>
        <w:rPr>
          <w:rFonts w:ascii="Times New Roman" w:hAnsi="Times New Roman"/>
          <w:b w:val="1"/>
          <w:sz w:val="28"/>
        </w:rPr>
        <w:t>алежник</w:t>
      </w:r>
      <w:r>
        <w:rPr>
          <w:rFonts w:ascii="Times New Roman" w:hAnsi="Times New Roman"/>
          <w:sz w:val="28"/>
        </w:rPr>
        <w:t xml:space="preserve"> - </w:t>
      </w:r>
      <w:r>
        <w:rPr>
          <w:rFonts w:ascii="Times New Roman" w:hAnsi="Times New Roman"/>
          <w:sz w:val="28"/>
        </w:rPr>
        <w:t>стволы отмерших деревьев или их части, лежащие на земле</w:t>
      </w:r>
      <w:r>
        <w:rPr>
          <w:rFonts w:ascii="Times New Roman" w:hAnsi="Times New Roman"/>
          <w:sz w:val="28"/>
        </w:rPr>
        <w:t xml:space="preserve"> (п.</w:t>
      </w:r>
      <w:r>
        <w:rPr>
          <w:rFonts w:ascii="Times New Roman" w:hAnsi="Times New Roman"/>
          <w:sz w:val="28"/>
        </w:rPr>
        <w:t xml:space="preserve"> 3.2.61</w:t>
      </w:r>
      <w:r>
        <w:rPr>
          <w:rFonts w:ascii="Times New Roman" w:hAnsi="Times New Roman"/>
          <w:sz w:val="28"/>
        </w:rPr>
        <w:t xml:space="preserve">), </w:t>
      </w:r>
    </w:p>
    <w:p w14:paraId="26000000">
      <w:pPr>
        <w:spacing w:after="0" w:line="240" w:lineRule="auto"/>
        <w:ind w:firstLine="709" w:left="0"/>
        <w:jc w:val="both"/>
        <w:rPr>
          <w:rFonts w:ascii="Times New Roman" w:hAnsi="Times New Roman"/>
          <w:sz w:val="28"/>
        </w:rPr>
      </w:pPr>
      <w:r>
        <w:rPr>
          <w:rFonts w:ascii="Times New Roman" w:hAnsi="Times New Roman"/>
          <w:b w:val="1"/>
          <w:sz w:val="28"/>
        </w:rPr>
        <w:t>Ветровал</w:t>
      </w:r>
      <w:r>
        <w:rPr>
          <w:rFonts w:ascii="Times New Roman" w:hAnsi="Times New Roman"/>
          <w:sz w:val="28"/>
        </w:rPr>
        <w:t xml:space="preserve"> - вывал ветром деревьев с корнями. Последствие ветровала ветровальные деревья (п. 3.2.66), </w:t>
      </w:r>
    </w:p>
    <w:p w14:paraId="27000000">
      <w:pPr>
        <w:spacing w:after="0" w:line="240" w:lineRule="auto"/>
        <w:ind w:firstLine="709" w:left="0"/>
        <w:jc w:val="both"/>
        <w:rPr>
          <w:rFonts w:ascii="Times New Roman" w:hAnsi="Times New Roman"/>
          <w:sz w:val="28"/>
        </w:rPr>
      </w:pPr>
      <w:r>
        <w:rPr>
          <w:rFonts w:ascii="Times New Roman" w:hAnsi="Times New Roman"/>
          <w:b w:val="1"/>
          <w:sz w:val="28"/>
        </w:rPr>
        <w:t>Бурелом</w:t>
      </w:r>
      <w:r>
        <w:rPr>
          <w:rFonts w:ascii="Times New Roman" w:hAnsi="Times New Roman"/>
          <w:sz w:val="28"/>
        </w:rPr>
        <w:t xml:space="preserve"> - слом ветром стволов и вершин деревьев. Последствие бурелома буреломные деревья (</w:t>
      </w:r>
      <w:r>
        <w:rPr>
          <w:rFonts w:ascii="Times New Roman" w:hAnsi="Times New Roman"/>
          <w:sz w:val="28"/>
        </w:rPr>
        <w:t xml:space="preserve">п. </w:t>
      </w:r>
      <w:r>
        <w:rPr>
          <w:rFonts w:ascii="Times New Roman" w:hAnsi="Times New Roman"/>
          <w:sz w:val="28"/>
        </w:rPr>
        <w:t xml:space="preserve">3.2.67), </w:t>
      </w:r>
      <w:bookmarkStart w:id="4" w:name="sub_3268"/>
    </w:p>
    <w:p w14:paraId="28000000">
      <w:pPr>
        <w:spacing w:after="0" w:line="240" w:lineRule="auto"/>
        <w:ind w:firstLine="709" w:left="0"/>
        <w:jc w:val="both"/>
        <w:rPr>
          <w:rStyle w:val="Style_3_ch"/>
          <w:rFonts w:ascii="Times New Roman" w:hAnsi="Times New Roman"/>
          <w:sz w:val="28"/>
        </w:rPr>
      </w:pPr>
      <w:r>
        <w:rPr>
          <w:rStyle w:val="Style_3_ch"/>
          <w:rFonts w:ascii="Times New Roman" w:hAnsi="Times New Roman"/>
          <w:sz w:val="28"/>
        </w:rPr>
        <w:t xml:space="preserve">Снеговал - </w:t>
      </w:r>
      <w:r>
        <w:rPr>
          <w:rFonts w:ascii="Times New Roman" w:hAnsi="Times New Roman"/>
          <w:sz w:val="28"/>
        </w:rPr>
        <w:t>вывал деревьев с корнями под тяжестью снега, накопившегося на кронах.</w:t>
      </w:r>
      <w:r>
        <w:rPr>
          <w:rStyle w:val="Style_3_ch"/>
          <w:rFonts w:ascii="Times New Roman" w:hAnsi="Times New Roman"/>
          <w:sz w:val="28"/>
        </w:rPr>
        <w:t xml:space="preserve"> </w:t>
      </w:r>
      <w:r>
        <w:rPr>
          <w:rFonts w:ascii="Times New Roman" w:hAnsi="Times New Roman"/>
          <w:sz w:val="28"/>
        </w:rPr>
        <w:t>Последствие снеговала снеговальные деревья (</w:t>
      </w:r>
      <w:r>
        <w:rPr>
          <w:rFonts w:ascii="Times New Roman" w:hAnsi="Times New Roman"/>
          <w:sz w:val="28"/>
        </w:rPr>
        <w:t xml:space="preserve">п. </w:t>
      </w:r>
      <w:r>
        <w:rPr>
          <w:rFonts w:ascii="Times New Roman" w:hAnsi="Times New Roman"/>
          <w:sz w:val="28"/>
        </w:rPr>
        <w:t>3.2.68),</w:t>
      </w:r>
      <w:r>
        <w:rPr>
          <w:rStyle w:val="Style_3_ch"/>
          <w:rFonts w:ascii="Times New Roman" w:hAnsi="Times New Roman"/>
          <w:sz w:val="28"/>
        </w:rPr>
        <w:t xml:space="preserve"> </w:t>
      </w:r>
    </w:p>
    <w:p w14:paraId="29000000">
      <w:pPr>
        <w:spacing w:after="0" w:line="240" w:lineRule="auto"/>
        <w:ind w:firstLine="709" w:left="0"/>
        <w:jc w:val="both"/>
        <w:rPr>
          <w:rStyle w:val="Style_3_ch"/>
          <w:rFonts w:ascii="Times New Roman" w:hAnsi="Times New Roman"/>
          <w:sz w:val="28"/>
        </w:rPr>
      </w:pPr>
      <w:r>
        <w:rPr>
          <w:rStyle w:val="Style_3_ch"/>
          <w:rFonts w:ascii="Times New Roman" w:hAnsi="Times New Roman"/>
          <w:sz w:val="28"/>
        </w:rPr>
        <w:t>Снеголом</w:t>
      </w:r>
      <w:r>
        <w:rPr>
          <w:rFonts w:ascii="Times New Roman" w:hAnsi="Times New Roman"/>
          <w:sz w:val="28"/>
        </w:rPr>
        <w:t xml:space="preserve"> - слом стволов или вершин деревьев под тяжестью снега, накопившегося на кронах. Последствие снеголома снеголомные деревья (</w:t>
      </w:r>
      <w:r>
        <w:rPr>
          <w:rFonts w:ascii="Times New Roman" w:hAnsi="Times New Roman"/>
          <w:sz w:val="28"/>
        </w:rPr>
        <w:t xml:space="preserve">п. </w:t>
      </w:r>
      <w:r>
        <w:rPr>
          <w:rFonts w:ascii="Times New Roman" w:hAnsi="Times New Roman"/>
          <w:sz w:val="28"/>
        </w:rPr>
        <w:t>3.2.69).</w:t>
      </w:r>
    </w:p>
    <w:p w14:paraId="2A000000">
      <w:pPr>
        <w:spacing w:after="0" w:line="240" w:lineRule="auto"/>
        <w:ind w:firstLine="709" w:left="0"/>
        <w:jc w:val="both"/>
        <w:rPr>
          <w:rFonts w:ascii="Times New Roman" w:hAnsi="Times New Roman"/>
          <w:sz w:val="28"/>
        </w:rPr>
      </w:pPr>
      <w:bookmarkEnd w:id="4"/>
      <w:r>
        <w:rPr>
          <w:rFonts w:ascii="Times New Roman" w:hAnsi="Times New Roman"/>
          <w:sz w:val="28"/>
        </w:rPr>
        <w:t>Таким образом, н</w:t>
      </w:r>
      <w:r>
        <w:rPr>
          <w:rFonts w:ascii="Times New Roman" w:hAnsi="Times New Roman"/>
          <w:sz w:val="28"/>
        </w:rPr>
        <w:t xml:space="preserve">е следует </w:t>
      </w:r>
      <w:r>
        <w:rPr>
          <w:rFonts w:ascii="Times New Roman" w:hAnsi="Times New Roman"/>
          <w:sz w:val="28"/>
        </w:rPr>
        <w:t>считать</w:t>
      </w:r>
      <w:r>
        <w:rPr>
          <w:rFonts w:ascii="Times New Roman" w:hAnsi="Times New Roman"/>
          <w:sz w:val="28"/>
        </w:rPr>
        <w:t xml:space="preserve"> </w:t>
      </w:r>
      <w:r>
        <w:rPr>
          <w:rFonts w:ascii="Times New Roman" w:hAnsi="Times New Roman"/>
          <w:b w:val="1"/>
          <w:sz w:val="28"/>
        </w:rPr>
        <w:t>валежник</w:t>
      </w:r>
      <w:r>
        <w:rPr>
          <w:rFonts w:ascii="Times New Roman" w:hAnsi="Times New Roman"/>
          <w:b w:val="1"/>
          <w:sz w:val="28"/>
        </w:rPr>
        <w:t>ом</w:t>
      </w:r>
      <w:r>
        <w:rPr>
          <w:rFonts w:ascii="Times New Roman" w:hAnsi="Times New Roman"/>
          <w:sz w:val="28"/>
        </w:rPr>
        <w:t xml:space="preserve"> </w:t>
      </w:r>
      <w:r>
        <w:rPr>
          <w:rFonts w:ascii="Times New Roman" w:hAnsi="Times New Roman"/>
          <w:sz w:val="28"/>
        </w:rPr>
        <w:t>усохшие,</w:t>
      </w:r>
      <w:r>
        <w:rPr>
          <w:rFonts w:ascii="Times New Roman" w:hAnsi="Times New Roman"/>
          <w:sz w:val="28"/>
        </w:rPr>
        <w:t xml:space="preserve"> </w:t>
      </w:r>
      <w:r>
        <w:rPr>
          <w:rFonts w:ascii="Times New Roman" w:hAnsi="Times New Roman"/>
          <w:sz w:val="28"/>
        </w:rPr>
        <w:t>стоящие на корню деревья</w:t>
      </w:r>
      <w:r>
        <w:rPr>
          <w:rFonts w:ascii="Times New Roman" w:hAnsi="Times New Roman"/>
          <w:sz w:val="28"/>
        </w:rPr>
        <w:t>,</w:t>
      </w:r>
      <w:r>
        <w:rPr>
          <w:rFonts w:ascii="Times New Roman" w:hAnsi="Times New Roman"/>
          <w:sz w:val="28"/>
        </w:rPr>
        <w:t xml:space="preserve"> </w:t>
      </w:r>
      <w:r>
        <w:rPr>
          <w:rFonts w:ascii="Times New Roman" w:hAnsi="Times New Roman"/>
          <w:sz w:val="28"/>
        </w:rPr>
        <w:t>отнесенные</w:t>
      </w:r>
      <w:r>
        <w:rPr>
          <w:rFonts w:ascii="Times New Roman" w:hAnsi="Times New Roman"/>
          <w:sz w:val="28"/>
        </w:rPr>
        <w:t xml:space="preserve"> Стандартом отрасли </w:t>
      </w:r>
      <w:r>
        <w:rPr>
          <w:rFonts w:ascii="Times New Roman" w:hAnsi="Times New Roman"/>
          <w:sz w:val="28"/>
        </w:rPr>
        <w:t xml:space="preserve">к </w:t>
      </w:r>
      <w:r>
        <w:rPr>
          <w:rFonts w:ascii="Times New Roman" w:hAnsi="Times New Roman"/>
          <w:b w:val="1"/>
          <w:sz w:val="28"/>
        </w:rPr>
        <w:t>Сухостою</w:t>
      </w:r>
      <w:r>
        <w:rPr>
          <w:rFonts w:ascii="Times New Roman" w:hAnsi="Times New Roman"/>
          <w:sz w:val="28"/>
        </w:rPr>
        <w:t>, т</w:t>
      </w:r>
      <w:r>
        <w:rPr>
          <w:rFonts w:ascii="Times New Roman" w:hAnsi="Times New Roman"/>
          <w:sz w:val="28"/>
        </w:rPr>
        <w:t xml:space="preserve">акже </w:t>
      </w:r>
      <w:r>
        <w:rPr>
          <w:rFonts w:ascii="Times New Roman" w:hAnsi="Times New Roman"/>
          <w:sz w:val="28"/>
        </w:rPr>
        <w:t xml:space="preserve">к </w:t>
      </w:r>
      <w:r>
        <w:rPr>
          <w:rFonts w:ascii="Times New Roman" w:hAnsi="Times New Roman"/>
          <w:b w:val="1"/>
          <w:sz w:val="28"/>
        </w:rPr>
        <w:t>валежнику</w:t>
      </w:r>
      <w:r>
        <w:rPr>
          <w:rFonts w:ascii="Times New Roman" w:hAnsi="Times New Roman"/>
          <w:sz w:val="28"/>
        </w:rPr>
        <w:t xml:space="preserve"> не относя</w:t>
      </w:r>
      <w:r>
        <w:rPr>
          <w:rFonts w:ascii="Times New Roman" w:hAnsi="Times New Roman"/>
          <w:sz w:val="28"/>
        </w:rPr>
        <w:t xml:space="preserve">тся </w:t>
      </w:r>
      <w:r>
        <w:rPr>
          <w:rFonts w:ascii="Times New Roman" w:hAnsi="Times New Roman"/>
          <w:sz w:val="28"/>
        </w:rPr>
        <w:t>и порубочные остатки в местах проведения лесосечных работ.</w:t>
      </w:r>
    </w:p>
    <w:p w14:paraId="2B000000">
      <w:pPr>
        <w:pStyle w:val="Style_4"/>
        <w:spacing w:after="0" w:before="0"/>
        <w:ind w:firstLine="708" w:left="0"/>
        <w:jc w:val="both"/>
        <w:rPr>
          <w:color w:val="000000"/>
          <w:sz w:val="28"/>
        </w:rPr>
      </w:pPr>
      <w:r>
        <w:rPr>
          <w:b w:val="1"/>
          <w:color w:val="000000"/>
          <w:sz w:val="28"/>
        </w:rPr>
        <w:t>П</w:t>
      </w:r>
      <w:r>
        <w:rPr>
          <w:b w:val="1"/>
          <w:color w:val="000000"/>
          <w:sz w:val="28"/>
        </w:rPr>
        <w:t>одведем итоги,</w:t>
      </w:r>
      <w:r>
        <w:rPr>
          <w:b w:val="1"/>
          <w:color w:val="000000"/>
          <w:sz w:val="28"/>
        </w:rPr>
        <w:t xml:space="preserve"> под</w:t>
      </w:r>
      <w:r>
        <w:rPr>
          <w:b w:val="1"/>
          <w:color w:val="000000"/>
          <w:sz w:val="28"/>
        </w:rPr>
        <w:t xml:space="preserve"> валежником понимаются</w:t>
      </w:r>
      <w:r>
        <w:rPr>
          <w:color w:val="000000"/>
          <w:sz w:val="28"/>
        </w:rPr>
        <w:t xml:space="preserve"> </w:t>
      </w:r>
      <w:r>
        <w:rPr>
          <w:b w:val="1"/>
          <w:color w:val="000000"/>
          <w:sz w:val="28"/>
        </w:rPr>
        <w:t>остатков стволов деревьев, сучьев</w:t>
      </w:r>
      <w:r>
        <w:rPr>
          <w:color w:val="000000"/>
          <w:sz w:val="28"/>
        </w:rPr>
        <w:t xml:space="preserve">, не являющихся порубочными остатками в местах проведения лесосечных работ, </w:t>
      </w:r>
      <w:r>
        <w:rPr>
          <w:b w:val="1"/>
          <w:color w:val="000000"/>
          <w:sz w:val="28"/>
        </w:rPr>
        <w:t>и (или) образовавшихся вследствие естественного отмирания деревьев, при их повреждении вредными организмами,</w:t>
      </w:r>
      <w:r>
        <w:rPr>
          <w:b w:val="1"/>
          <w:color w:val="000000"/>
          <w:sz w:val="28"/>
        </w:rPr>
        <w:t xml:space="preserve"> в том числе при</w:t>
      </w:r>
      <w:r>
        <w:rPr>
          <w:b w:val="1"/>
          <w:color w:val="000000"/>
          <w:sz w:val="28"/>
        </w:rPr>
        <w:t xml:space="preserve"> буреломе, снеговале</w:t>
      </w:r>
      <w:r>
        <w:rPr>
          <w:color w:val="000000"/>
          <w:sz w:val="28"/>
        </w:rPr>
        <w:t xml:space="preserve">, </w:t>
      </w:r>
      <w:r>
        <w:rPr>
          <w:b w:val="1"/>
          <w:color w:val="000000"/>
          <w:sz w:val="28"/>
        </w:rPr>
        <w:t>ветровале и снеголоме</w:t>
      </w:r>
      <w:r>
        <w:rPr>
          <w:color w:val="000000"/>
          <w:sz w:val="28"/>
        </w:rPr>
        <w:t xml:space="preserve"> </w:t>
      </w:r>
      <w:r>
        <w:rPr>
          <w:b w:val="1"/>
          <w:sz w:val="28"/>
        </w:rPr>
        <w:t xml:space="preserve">(изображение </w:t>
      </w:r>
      <w:r>
        <w:rPr>
          <w:b w:val="1"/>
          <w:sz w:val="28"/>
        </w:rPr>
        <w:t xml:space="preserve">№ </w:t>
      </w:r>
      <w:r>
        <w:rPr>
          <w:b w:val="1"/>
          <w:sz w:val="28"/>
        </w:rPr>
        <w:t>1)</w:t>
      </w:r>
      <w:r>
        <w:rPr>
          <w:sz w:val="28"/>
        </w:rPr>
        <w:t>.</w:t>
      </w:r>
    </w:p>
    <w:p w14:paraId="2C000000">
      <w:pPr>
        <w:spacing w:after="0" w:line="240" w:lineRule="auto"/>
        <w:ind w:firstLine="709" w:left="0"/>
        <w:jc w:val="both"/>
        <w:rPr>
          <w:rFonts w:ascii="Times New Roman" w:hAnsi="Times New Roman"/>
          <w:sz w:val="28"/>
        </w:rPr>
      </w:pPr>
      <w:r>
        <w:rPr>
          <w:rFonts w:ascii="Times New Roman" w:hAnsi="Times New Roman"/>
          <w:color w:val="000000"/>
          <w:sz w:val="28"/>
        </w:rPr>
        <w:t xml:space="preserve">К валежнику </w:t>
      </w:r>
      <w:r>
        <w:rPr>
          <w:rFonts w:ascii="Times New Roman" w:hAnsi="Times New Roman"/>
          <w:b w:val="1"/>
          <w:color w:val="000000"/>
          <w:sz w:val="28"/>
        </w:rPr>
        <w:t>не относятся</w:t>
      </w:r>
      <w:r>
        <w:rPr>
          <w:rFonts w:ascii="Times New Roman" w:hAnsi="Times New Roman"/>
          <w:color w:val="000000"/>
          <w:sz w:val="28"/>
        </w:rPr>
        <w:t xml:space="preserve"> сухостойные</w:t>
      </w:r>
      <w:r>
        <w:rPr>
          <w:rFonts w:ascii="Times New Roman" w:hAnsi="Times New Roman"/>
          <w:color w:val="000000"/>
          <w:sz w:val="28"/>
        </w:rPr>
        <w:t xml:space="preserve"> </w:t>
      </w:r>
      <w:r>
        <w:rPr>
          <w:rFonts w:ascii="Times New Roman" w:hAnsi="Times New Roman"/>
          <w:sz w:val="28"/>
        </w:rPr>
        <w:t>(</w:t>
      </w:r>
      <w:r>
        <w:rPr>
          <w:rFonts w:ascii="Times New Roman" w:hAnsi="Times New Roman"/>
          <w:b w:val="1"/>
          <w:sz w:val="28"/>
        </w:rPr>
        <w:t>изображение № 2</w:t>
      </w:r>
      <w:r>
        <w:rPr>
          <w:rFonts w:ascii="Times New Roman" w:hAnsi="Times New Roman"/>
          <w:sz w:val="28"/>
        </w:rPr>
        <w:t>)</w:t>
      </w:r>
      <w:r>
        <w:rPr>
          <w:rFonts w:ascii="Times New Roman" w:hAnsi="Times New Roman"/>
          <w:color w:val="000000"/>
          <w:sz w:val="28"/>
        </w:rPr>
        <w:t xml:space="preserve"> и поваленные ветром</w:t>
      </w:r>
      <w:r>
        <w:rPr>
          <w:rFonts w:ascii="Times New Roman" w:hAnsi="Times New Roman"/>
          <w:color w:val="000000"/>
          <w:sz w:val="28"/>
        </w:rPr>
        <w:t>, снегом</w:t>
      </w:r>
      <w:r>
        <w:rPr>
          <w:rFonts w:ascii="Times New Roman" w:hAnsi="Times New Roman"/>
          <w:color w:val="000000"/>
          <w:sz w:val="28"/>
        </w:rPr>
        <w:t xml:space="preserve"> деревья с зеленой листвой или</w:t>
      </w:r>
      <w:r>
        <w:rPr>
          <w:rFonts w:ascii="Times New Roman" w:hAnsi="Times New Roman"/>
          <w:color w:val="000000"/>
          <w:sz w:val="28"/>
        </w:rPr>
        <w:t xml:space="preserve"> </w:t>
      </w:r>
      <w:r>
        <w:rPr>
          <w:rFonts w:ascii="Times New Roman" w:hAnsi="Times New Roman"/>
          <w:color w:val="000000"/>
          <w:sz w:val="28"/>
        </w:rPr>
        <w:t>хвоей</w:t>
      </w: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sz w:val="28"/>
        </w:rPr>
        <w:t>не имеющи</w:t>
      </w:r>
      <w:r>
        <w:rPr>
          <w:rFonts w:ascii="Times New Roman" w:hAnsi="Times New Roman"/>
          <w:sz w:val="28"/>
        </w:rPr>
        <w:t>е</w:t>
      </w:r>
      <w:r>
        <w:rPr>
          <w:rFonts w:ascii="Times New Roman" w:hAnsi="Times New Roman"/>
          <w:sz w:val="28"/>
        </w:rPr>
        <w:t xml:space="preserve"> признаков естественного отмирания (</w:t>
      </w:r>
      <w:r>
        <w:rPr>
          <w:rFonts w:ascii="Times New Roman" w:hAnsi="Times New Roman"/>
          <w:b w:val="1"/>
          <w:sz w:val="28"/>
        </w:rPr>
        <w:t>имеют зеленую листву или</w:t>
      </w:r>
      <w:r>
        <w:rPr>
          <w:rFonts w:ascii="Times New Roman" w:hAnsi="Times New Roman"/>
          <w:b w:val="1"/>
          <w:sz w:val="28"/>
        </w:rPr>
        <w:t xml:space="preserve"> зеленую</w:t>
      </w:r>
      <w:r>
        <w:rPr>
          <w:rFonts w:ascii="Times New Roman" w:hAnsi="Times New Roman"/>
          <w:b w:val="1"/>
          <w:sz w:val="28"/>
        </w:rPr>
        <w:t xml:space="preserve"> хвою</w:t>
      </w:r>
      <w:r>
        <w:rPr>
          <w:rFonts w:ascii="Times New Roman" w:hAnsi="Times New Roman"/>
          <w:b w:val="1"/>
          <w:sz w:val="28"/>
        </w:rPr>
        <w:t>,</w:t>
      </w:r>
      <w:r>
        <w:rPr>
          <w:rFonts w:ascii="Times New Roman" w:hAnsi="Times New Roman"/>
          <w:sz w:val="28"/>
        </w:rPr>
        <w:t xml:space="preserve"> </w:t>
      </w:r>
      <w:r>
        <w:rPr>
          <w:rFonts w:ascii="Times New Roman" w:hAnsi="Times New Roman"/>
          <w:b w:val="1"/>
          <w:sz w:val="28"/>
        </w:rPr>
        <w:t>изображение № 3</w:t>
      </w:r>
      <w:r>
        <w:rPr>
          <w:rFonts w:ascii="Times New Roman" w:hAnsi="Times New Roman"/>
          <w:sz w:val="28"/>
        </w:rPr>
        <w:t>)</w:t>
      </w:r>
      <w:r>
        <w:rPr>
          <w:rFonts w:ascii="Times New Roman" w:hAnsi="Times New Roman"/>
          <w:color w:val="000000"/>
          <w:sz w:val="28"/>
        </w:rPr>
        <w:t>, а также порубочные остатки</w:t>
      </w:r>
      <w:r>
        <w:rPr>
          <w:rFonts w:ascii="Times New Roman" w:hAnsi="Times New Roman"/>
          <w:color w:val="000000"/>
          <w:sz w:val="28"/>
        </w:rPr>
        <w:t xml:space="preserve"> (</w:t>
      </w:r>
      <w:r>
        <w:rPr>
          <w:rFonts w:ascii="Times New Roman" w:hAnsi="Times New Roman"/>
          <w:b w:val="1"/>
          <w:sz w:val="28"/>
        </w:rPr>
        <w:t>изображение № 4</w:t>
      </w:r>
      <w:r>
        <w:rPr>
          <w:rFonts w:ascii="Times New Roman" w:hAnsi="Times New Roman"/>
          <w:sz w:val="28"/>
        </w:rPr>
        <w:t>)</w:t>
      </w:r>
      <w:r>
        <w:rPr>
          <w:rFonts w:ascii="Times New Roman" w:hAnsi="Times New Roman"/>
          <w:color w:val="000000"/>
          <w:sz w:val="28"/>
        </w:rPr>
        <w:t>, поэтому нельзя их распиливать и вывозить из леса.</w:t>
      </w:r>
      <w:r>
        <w:rPr>
          <w:rFonts w:ascii="Times New Roman" w:hAnsi="Times New Roman"/>
          <w:sz w:val="28"/>
        </w:rPr>
        <w:t xml:space="preserve"> Упавшее в реку (озеро) дерево (бревно), в народе </w:t>
      </w:r>
      <w:r>
        <w:rPr>
          <w:rFonts w:ascii="Times New Roman" w:hAnsi="Times New Roman"/>
          <w:b w:val="1"/>
          <w:sz w:val="28"/>
        </w:rPr>
        <w:t>«плавник»</w:t>
      </w:r>
      <w:r>
        <w:rPr>
          <w:rFonts w:ascii="Times New Roman" w:hAnsi="Times New Roman"/>
          <w:sz w:val="28"/>
        </w:rPr>
        <w:t xml:space="preserve"> с признаками рубки не является валежником. </w:t>
      </w:r>
      <w:r>
        <w:rPr>
          <w:rFonts w:ascii="Times New Roman" w:hAnsi="Times New Roman"/>
          <w:sz w:val="28"/>
        </w:rPr>
        <w:t>С</w:t>
      </w:r>
      <w:r>
        <w:rPr>
          <w:rFonts w:ascii="Times New Roman" w:hAnsi="Times New Roman"/>
          <w:sz w:val="28"/>
        </w:rPr>
        <w:t>ломанное дерево или де</w:t>
      </w:r>
      <w:r>
        <w:rPr>
          <w:rFonts w:ascii="Times New Roman" w:hAnsi="Times New Roman"/>
          <w:sz w:val="28"/>
        </w:rPr>
        <w:t>рево с корневой системой находящее</w:t>
      </w:r>
      <w:r>
        <w:rPr>
          <w:rFonts w:ascii="Times New Roman" w:hAnsi="Times New Roman"/>
          <w:sz w:val="28"/>
        </w:rPr>
        <w:t>ся в воде и явля</w:t>
      </w:r>
      <w:r>
        <w:rPr>
          <w:rFonts w:ascii="Times New Roman" w:hAnsi="Times New Roman"/>
          <w:sz w:val="28"/>
        </w:rPr>
        <w:t>ющее</w:t>
      </w:r>
      <w:r>
        <w:rPr>
          <w:rFonts w:ascii="Times New Roman" w:hAnsi="Times New Roman"/>
          <w:sz w:val="28"/>
        </w:rPr>
        <w:t>ся мертвым</w:t>
      </w:r>
      <w:r>
        <w:rPr>
          <w:rFonts w:ascii="Times New Roman" w:hAnsi="Times New Roman"/>
          <w:sz w:val="28"/>
        </w:rPr>
        <w:t xml:space="preserve"> (без зеленой листвы или</w:t>
      </w:r>
      <w:r>
        <w:rPr>
          <w:rFonts w:ascii="Times New Roman" w:hAnsi="Times New Roman"/>
          <w:sz w:val="28"/>
        </w:rPr>
        <w:t xml:space="preserve"> зеленой</w:t>
      </w:r>
      <w:r>
        <w:rPr>
          <w:rFonts w:ascii="Times New Roman" w:hAnsi="Times New Roman"/>
          <w:sz w:val="28"/>
        </w:rPr>
        <w:t xml:space="preserve"> хвои)</w:t>
      </w:r>
      <w:r>
        <w:rPr>
          <w:rFonts w:ascii="Times New Roman" w:hAnsi="Times New Roman"/>
          <w:sz w:val="28"/>
        </w:rPr>
        <w:t xml:space="preserve"> и без признаков рубки относится к валежнику.</w:t>
      </w:r>
    </w:p>
    <w:p w14:paraId="2D000000">
      <w:pPr>
        <w:spacing w:after="0" w:line="240" w:lineRule="auto"/>
        <w:ind w:firstLine="709" w:left="0"/>
        <w:jc w:val="both"/>
        <w:rPr>
          <w:rFonts w:ascii="Times New Roman" w:hAnsi="Times New Roman"/>
          <w:sz w:val="28"/>
        </w:rPr>
      </w:pPr>
      <w:r>
        <w:rPr>
          <w:rFonts w:ascii="Times New Roman" w:hAnsi="Times New Roman"/>
          <w:b w:val="1"/>
          <w:sz w:val="28"/>
        </w:rPr>
        <w:t>Сухостойное</w:t>
      </w:r>
      <w:r>
        <w:rPr>
          <w:rFonts w:ascii="Times New Roman" w:hAnsi="Times New Roman"/>
          <w:b w:val="1"/>
          <w:sz w:val="28"/>
        </w:rPr>
        <w:t xml:space="preserve"> дерево</w:t>
      </w:r>
      <w:r>
        <w:rPr>
          <w:rFonts w:ascii="Times New Roman" w:hAnsi="Times New Roman"/>
          <w:b w:val="1"/>
          <w:sz w:val="28"/>
        </w:rPr>
        <w:t>,</w:t>
      </w:r>
      <w:r>
        <w:rPr>
          <w:rFonts w:ascii="Times New Roman" w:hAnsi="Times New Roman"/>
          <w:sz w:val="28"/>
        </w:rPr>
        <w:t xml:space="preserve"> </w:t>
      </w:r>
      <w:r>
        <w:rPr>
          <w:rFonts w:ascii="Times New Roman" w:hAnsi="Times New Roman"/>
          <w:sz w:val="28"/>
        </w:rPr>
        <w:t xml:space="preserve">продолжающее стоять и </w:t>
      </w:r>
      <w:r>
        <w:rPr>
          <w:rFonts w:ascii="Times New Roman" w:hAnsi="Times New Roman"/>
          <w:sz w:val="28"/>
        </w:rPr>
        <w:t>являю</w:t>
      </w:r>
      <w:r>
        <w:rPr>
          <w:rFonts w:ascii="Times New Roman" w:hAnsi="Times New Roman"/>
          <w:sz w:val="28"/>
        </w:rPr>
        <w:t>щеес</w:t>
      </w:r>
      <w:r>
        <w:rPr>
          <w:rFonts w:ascii="Times New Roman" w:hAnsi="Times New Roman"/>
          <w:sz w:val="28"/>
        </w:rPr>
        <w:t>я</w:t>
      </w:r>
      <w:r>
        <w:rPr>
          <w:rFonts w:ascii="Times New Roman" w:hAnsi="Times New Roman"/>
          <w:sz w:val="28"/>
        </w:rPr>
        <w:t xml:space="preserve"> мертвым, </w:t>
      </w:r>
      <w:r>
        <w:rPr>
          <w:rFonts w:ascii="Times New Roman" w:hAnsi="Times New Roman"/>
          <w:b w:val="1"/>
          <w:sz w:val="28"/>
        </w:rPr>
        <w:t>не подпадает</w:t>
      </w:r>
      <w:r>
        <w:rPr>
          <w:rFonts w:ascii="Times New Roman" w:hAnsi="Times New Roman"/>
          <w:sz w:val="28"/>
        </w:rPr>
        <w:t xml:space="preserve"> под</w:t>
      </w:r>
      <w:r>
        <w:rPr>
          <w:rFonts w:ascii="Times New Roman" w:hAnsi="Times New Roman"/>
          <w:sz w:val="28"/>
        </w:rPr>
        <w:t xml:space="preserve"> определение </w:t>
      </w:r>
      <w:r>
        <w:rPr>
          <w:rFonts w:ascii="Times New Roman" w:hAnsi="Times New Roman"/>
          <w:b w:val="1"/>
          <w:sz w:val="28"/>
        </w:rPr>
        <w:t>в</w:t>
      </w:r>
      <w:r>
        <w:rPr>
          <w:rFonts w:ascii="Times New Roman" w:hAnsi="Times New Roman"/>
          <w:b w:val="1"/>
          <w:sz w:val="28"/>
        </w:rPr>
        <w:t>алежника</w:t>
      </w:r>
      <w:r>
        <w:rPr>
          <w:rFonts w:ascii="Times New Roman" w:hAnsi="Times New Roman"/>
          <w:b w:val="1"/>
          <w:sz w:val="28"/>
        </w:rPr>
        <w:t>.</w:t>
      </w:r>
    </w:p>
    <w:p w14:paraId="2E000000">
      <w:pPr>
        <w:spacing w:after="0" w:line="240" w:lineRule="auto"/>
        <w:ind w:firstLine="709" w:left="0"/>
        <w:jc w:val="both"/>
        <w:rPr>
          <w:rFonts w:ascii="Times New Roman" w:hAnsi="Times New Roman"/>
          <w:sz w:val="28"/>
        </w:rPr>
      </w:pPr>
      <w:r>
        <w:rPr>
          <w:rFonts w:ascii="Times New Roman" w:hAnsi="Times New Roman"/>
          <w:sz w:val="28"/>
        </w:rPr>
        <w:t xml:space="preserve">Не допускается сбор </w:t>
      </w:r>
      <w:r>
        <w:rPr>
          <w:rFonts w:ascii="Times New Roman" w:hAnsi="Times New Roman"/>
          <w:b w:val="1"/>
          <w:sz w:val="28"/>
        </w:rPr>
        <w:t>валежника</w:t>
      </w:r>
      <w:r>
        <w:rPr>
          <w:rFonts w:ascii="Times New Roman" w:hAnsi="Times New Roman"/>
          <w:sz w:val="28"/>
        </w:rPr>
        <w:t xml:space="preserve"> с использованием </w:t>
      </w:r>
      <w:r>
        <w:rPr>
          <w:rFonts w:ascii="Times New Roman" w:hAnsi="Times New Roman"/>
          <w:sz w:val="28"/>
        </w:rPr>
        <w:t xml:space="preserve">автоматизированной </w:t>
      </w:r>
      <w:r>
        <w:rPr>
          <w:rFonts w:ascii="Times New Roman" w:hAnsi="Times New Roman"/>
          <w:sz w:val="28"/>
        </w:rPr>
        <w:t xml:space="preserve">техники, складирование и хранение в лесу заготовленного </w:t>
      </w:r>
      <w:r>
        <w:rPr>
          <w:rFonts w:ascii="Times New Roman" w:hAnsi="Times New Roman"/>
          <w:b w:val="1"/>
          <w:sz w:val="28"/>
        </w:rPr>
        <w:t>валежника</w:t>
      </w:r>
      <w:r>
        <w:rPr>
          <w:rFonts w:ascii="Times New Roman" w:hAnsi="Times New Roman"/>
          <w:sz w:val="28"/>
        </w:rPr>
        <w:t>, оставление в лесу отходов, образующихся п</w:t>
      </w:r>
      <w:r>
        <w:rPr>
          <w:rFonts w:ascii="Times New Roman" w:hAnsi="Times New Roman"/>
          <w:sz w:val="28"/>
        </w:rPr>
        <w:t xml:space="preserve">ри заготовке </w:t>
      </w:r>
      <w:r>
        <w:rPr>
          <w:rFonts w:ascii="Times New Roman" w:hAnsi="Times New Roman"/>
          <w:b w:val="1"/>
          <w:sz w:val="28"/>
        </w:rPr>
        <w:t>валежника</w:t>
      </w:r>
      <w:r>
        <w:rPr>
          <w:rFonts w:ascii="Times New Roman" w:hAnsi="Times New Roman"/>
          <w:sz w:val="28"/>
        </w:rPr>
        <w:t>.</w:t>
      </w:r>
    </w:p>
    <w:p w14:paraId="2F000000">
      <w:pPr>
        <w:spacing w:after="0" w:line="240" w:lineRule="auto"/>
        <w:ind w:firstLine="709" w:left="0"/>
        <w:jc w:val="both"/>
        <w:rPr>
          <w:rFonts w:ascii="Times New Roman" w:hAnsi="Times New Roman"/>
          <w:sz w:val="28"/>
        </w:rPr>
      </w:pPr>
      <w:r>
        <w:rPr>
          <w:rFonts w:ascii="Times New Roman" w:hAnsi="Times New Roman"/>
          <w:sz w:val="28"/>
        </w:rPr>
        <w:t>Собранный гражданином валежник не может быть продан либо иным способом передан другим лицам</w:t>
      </w:r>
      <w:r>
        <w:rPr>
          <w:rFonts w:ascii="Times New Roman" w:hAnsi="Times New Roman"/>
          <w:sz w:val="28"/>
        </w:rPr>
        <w:t xml:space="preserve"> за плату</w:t>
      </w:r>
      <w:r>
        <w:rPr>
          <w:rFonts w:ascii="Times New Roman" w:hAnsi="Times New Roman"/>
          <w:sz w:val="28"/>
        </w:rPr>
        <w:t xml:space="preserve">. При несоблюдении данного правила заготовка </w:t>
      </w:r>
      <w:r>
        <w:rPr>
          <w:rFonts w:ascii="Times New Roman" w:hAnsi="Times New Roman"/>
          <w:b w:val="1"/>
          <w:sz w:val="28"/>
        </w:rPr>
        <w:t>валежника</w:t>
      </w:r>
      <w:r>
        <w:rPr>
          <w:rFonts w:ascii="Times New Roman" w:hAnsi="Times New Roman"/>
          <w:sz w:val="28"/>
        </w:rPr>
        <w:t xml:space="preserve"> </w:t>
      </w:r>
      <w:r>
        <w:rPr>
          <w:rFonts w:ascii="Times New Roman" w:hAnsi="Times New Roman"/>
          <w:sz w:val="28"/>
        </w:rPr>
        <w:t>может быть признана</w:t>
      </w:r>
      <w:r>
        <w:rPr>
          <w:rFonts w:ascii="Times New Roman" w:hAnsi="Times New Roman"/>
          <w:sz w:val="28"/>
        </w:rPr>
        <w:t xml:space="preserve"> предпринимательской деятельностью, что в силу </w:t>
      </w:r>
      <w:r>
        <w:rPr>
          <w:rFonts w:ascii="Times New Roman" w:hAnsi="Times New Roman"/>
          <w:sz w:val="28"/>
        </w:rPr>
        <w:t>положений</w:t>
      </w:r>
      <w:r>
        <w:rPr>
          <w:rFonts w:ascii="Times New Roman" w:hAnsi="Times New Roman"/>
          <w:sz w:val="28"/>
        </w:rPr>
        <w:t xml:space="preserve"> Лесного кодекса Российской Федерации требует заключения договора </w:t>
      </w:r>
      <w:r>
        <w:rPr>
          <w:rFonts w:ascii="Times New Roman" w:hAnsi="Times New Roman"/>
          <w:sz w:val="28"/>
        </w:rPr>
        <w:t>купли-продажи лесных насаждений, либо</w:t>
      </w:r>
      <w:r>
        <w:rPr>
          <w:rFonts w:ascii="Times New Roman" w:hAnsi="Times New Roman"/>
          <w:sz w:val="28"/>
        </w:rPr>
        <w:t xml:space="preserve"> договора</w:t>
      </w:r>
      <w:r>
        <w:rPr>
          <w:rFonts w:ascii="Times New Roman" w:hAnsi="Times New Roman"/>
          <w:sz w:val="28"/>
        </w:rPr>
        <w:t xml:space="preserve"> </w:t>
      </w:r>
      <w:r>
        <w:rPr>
          <w:rFonts w:ascii="Times New Roman" w:hAnsi="Times New Roman"/>
          <w:sz w:val="28"/>
        </w:rPr>
        <w:t>аренды лесного участка</w:t>
      </w:r>
      <w:r>
        <w:rPr>
          <w:rFonts w:ascii="Times New Roman" w:hAnsi="Times New Roman"/>
          <w:sz w:val="28"/>
        </w:rPr>
        <w:t xml:space="preserve"> для</w:t>
      </w:r>
      <w:r>
        <w:rPr>
          <w:rFonts w:ascii="Times New Roman" w:hAnsi="Times New Roman"/>
          <w:sz w:val="28"/>
        </w:rPr>
        <w:t xml:space="preserve"> использования лесов для </w:t>
      </w:r>
      <w:r>
        <w:rPr>
          <w:rFonts w:ascii="Times New Roman" w:hAnsi="Times New Roman"/>
          <w:sz w:val="28"/>
        </w:rPr>
        <w:t xml:space="preserve">заготовки </w:t>
      </w:r>
      <w:r>
        <w:rPr>
          <w:rFonts w:ascii="Times New Roman" w:hAnsi="Times New Roman"/>
          <w:sz w:val="28"/>
        </w:rPr>
        <w:t>и сбора недревесных лесных ресурсов</w:t>
      </w:r>
      <w:r>
        <w:rPr>
          <w:rFonts w:ascii="Times New Roman" w:hAnsi="Times New Roman"/>
          <w:sz w:val="28"/>
        </w:rPr>
        <w:t>.</w:t>
      </w:r>
    </w:p>
    <w:p w14:paraId="30000000">
      <w:pPr>
        <w:spacing w:after="0" w:line="240" w:lineRule="auto"/>
        <w:ind w:firstLine="709" w:left="0"/>
        <w:jc w:val="center"/>
        <w:rPr>
          <w:rFonts w:ascii="Times New Roman" w:hAnsi="Times New Roman"/>
          <w:b w:val="1"/>
          <w:sz w:val="28"/>
        </w:rPr>
      </w:pPr>
      <w:r>
        <w:rPr>
          <w:rFonts w:ascii="Times New Roman" w:hAnsi="Times New Roman"/>
          <w:b w:val="1"/>
          <w:sz w:val="28"/>
        </w:rPr>
        <w:t>ОБРАЩАЕМ ВНИМАНИЕ ГРАЖДАН!</w:t>
      </w:r>
    </w:p>
    <w:p w14:paraId="31000000">
      <w:pPr>
        <w:spacing w:after="0" w:line="240" w:lineRule="auto"/>
        <w:ind w:firstLine="709" w:left="0"/>
        <w:jc w:val="both"/>
        <w:rPr>
          <w:rFonts w:ascii="Times New Roman" w:hAnsi="Times New Roman"/>
          <w:sz w:val="28"/>
        </w:rPr>
      </w:pPr>
    </w:p>
    <w:p w14:paraId="32000000">
      <w:pPr>
        <w:spacing w:after="0" w:line="240" w:lineRule="auto"/>
        <w:ind w:firstLine="709" w:left="0"/>
        <w:jc w:val="both"/>
        <w:rPr>
          <w:rFonts w:ascii="Times New Roman" w:hAnsi="Times New Roman"/>
          <w:sz w:val="28"/>
        </w:rPr>
      </w:pPr>
      <w:r>
        <w:rPr>
          <w:rFonts w:ascii="Times New Roman" w:hAnsi="Times New Roman"/>
          <w:sz w:val="28"/>
        </w:rPr>
        <w:t xml:space="preserve">Рубка сухостойных деревьев является </w:t>
      </w:r>
      <w:r>
        <w:rPr>
          <w:rFonts w:ascii="Times New Roman" w:hAnsi="Times New Roman"/>
          <w:b w:val="1"/>
          <w:sz w:val="28"/>
        </w:rPr>
        <w:t>незаконной рубкой</w:t>
      </w:r>
      <w:r>
        <w:rPr>
          <w:rFonts w:ascii="Times New Roman" w:hAnsi="Times New Roman"/>
          <w:b w:val="1"/>
          <w:sz w:val="28"/>
        </w:rPr>
        <w:t>.</w:t>
      </w:r>
    </w:p>
    <w:p w14:paraId="33000000">
      <w:pPr>
        <w:spacing w:after="0" w:line="240" w:lineRule="auto"/>
        <w:ind w:firstLine="709" w:left="0"/>
        <w:jc w:val="both"/>
        <w:rPr>
          <w:rFonts w:ascii="Times New Roman" w:hAnsi="Times New Roman"/>
          <w:sz w:val="28"/>
        </w:rPr>
      </w:pPr>
      <w:r>
        <w:rPr>
          <w:rFonts w:ascii="Times New Roman" w:hAnsi="Times New Roman"/>
          <w:sz w:val="28"/>
        </w:rPr>
        <w:t>Рубка</w:t>
      </w:r>
      <w:r>
        <w:rPr>
          <w:rFonts w:ascii="Times New Roman" w:hAnsi="Times New Roman"/>
          <w:sz w:val="28"/>
        </w:rPr>
        <w:t xml:space="preserve"> </w:t>
      </w:r>
      <w:r>
        <w:rPr>
          <w:rFonts w:ascii="Times New Roman" w:hAnsi="Times New Roman"/>
          <w:sz w:val="28"/>
        </w:rPr>
        <w:t>ветровальных, буреломных</w:t>
      </w:r>
      <w:r>
        <w:rPr>
          <w:rFonts w:ascii="Times New Roman" w:hAnsi="Times New Roman"/>
          <w:sz w:val="28"/>
        </w:rPr>
        <w:t>, сухостойных</w:t>
      </w:r>
      <w:r>
        <w:rPr>
          <w:rFonts w:ascii="Times New Roman" w:hAnsi="Times New Roman"/>
          <w:sz w:val="28"/>
        </w:rPr>
        <w:t xml:space="preserve"> деревь</w:t>
      </w:r>
      <w:r>
        <w:rPr>
          <w:rFonts w:ascii="Times New Roman" w:hAnsi="Times New Roman"/>
          <w:sz w:val="28"/>
        </w:rPr>
        <w:t>ев</w:t>
      </w:r>
      <w:r>
        <w:rPr>
          <w:rFonts w:ascii="Times New Roman" w:hAnsi="Times New Roman"/>
          <w:sz w:val="28"/>
        </w:rPr>
        <w:t>, если иное не предусмотрено специальными нормативными правовыми актами, а равно их уничтожение или повреждение при наличии к тому предусмотренных законом оснований могут быть квалифицированы как хищение либо уничтожение или повреждение чужого имущества</w:t>
      </w:r>
      <w:r>
        <w:rPr>
          <w:rFonts w:ascii="Times New Roman" w:hAnsi="Times New Roman"/>
          <w:sz w:val="28"/>
        </w:rPr>
        <w:t xml:space="preserve"> (</w:t>
      </w:r>
      <w:r>
        <w:rPr>
          <w:rFonts w:ascii="Times New Roman" w:hAnsi="Times New Roman"/>
          <w:sz w:val="28"/>
        </w:rPr>
        <w:t xml:space="preserve">пункт 15 </w:t>
      </w:r>
      <w:r>
        <w:rPr>
          <w:rFonts w:ascii="Times New Roman" w:hAnsi="Times New Roman"/>
          <w:sz w:val="28"/>
        </w:rPr>
        <w:t>Постановлени</w:t>
      </w:r>
      <w:r>
        <w:rPr>
          <w:rFonts w:ascii="Times New Roman" w:hAnsi="Times New Roman"/>
          <w:sz w:val="28"/>
        </w:rPr>
        <w:t>я</w:t>
      </w:r>
      <w:r>
        <w:rPr>
          <w:rFonts w:ascii="Times New Roman" w:hAnsi="Times New Roman"/>
          <w:sz w:val="28"/>
        </w:rPr>
        <w:t xml:space="preserve"> Пленума Верховного суда Российской Федерации от 18.10.2012 г. № 21)</w:t>
      </w:r>
      <w:r>
        <w:rPr>
          <w:rFonts w:ascii="Times New Roman" w:hAnsi="Times New Roman"/>
          <w:sz w:val="28"/>
        </w:rPr>
        <w:t>.</w:t>
      </w:r>
    </w:p>
    <w:p w14:paraId="34000000">
      <w:pPr>
        <w:pStyle w:val="Style_5"/>
        <w:ind w:firstLine="709" w:left="0"/>
        <w:jc w:val="both"/>
        <w:rPr>
          <w:sz w:val="28"/>
        </w:rPr>
      </w:pPr>
      <w:r>
        <w:rPr>
          <w:sz w:val="28"/>
        </w:rPr>
        <w:t xml:space="preserve">Согласно пункту 16 Постановления Пленума Верховного суда Российской Федерации от 18.10.2012 г. № 21 </w:t>
      </w:r>
      <w:r>
        <w:rPr>
          <w:sz w:val="28"/>
        </w:rPr>
        <w:t>п</w:t>
      </w:r>
      <w:r>
        <w:rPr>
          <w:sz w:val="28"/>
        </w:rPr>
        <w:t>од рубкой лесных насаждений или не отнесенных к лесным насаждениям деревьев, кустарников и лиан следует понимать их валку (в том числе спиливание, срубание, срезание, то есть отделение различными способами ствола дерева, стебля кустарника и лианы от корня), а также иные технологически связанные с ней процессы (включая трелевку, частичную переработку и (или) хранение древесины в лесу).</w:t>
      </w:r>
    </w:p>
    <w:p w14:paraId="35000000">
      <w:pPr>
        <w:pStyle w:val="Style_5"/>
        <w:ind w:firstLine="709" w:left="0"/>
        <w:jc w:val="both"/>
        <w:rPr>
          <w:sz w:val="28"/>
        </w:rPr>
      </w:pPr>
      <w:r>
        <w:rPr>
          <w:b w:val="1"/>
          <w:sz w:val="28"/>
        </w:rPr>
        <w:t>Незаконной является рубка</w:t>
      </w:r>
      <w:r>
        <w:rPr>
          <w:sz w:val="28"/>
        </w:rPr>
        <w:t xml:space="preserve"> указанных насаждений с нарушением требований законодательства, например рубка лесных насаждений без оформления необходимых документов (в частности, договора аренды, решения о предоставлении лесного участка, проекта освоения лесов, получившего положительное заключение государственной или муниципальной экспертизы, договора купли-продажи лесных насаждений, государственного или муниципального контракта на выполнение работ по охране, защите, воспроизводству лесов), либо в объеме, превышающем разрешенный, либо с нарушением породного или возрастного состава, либо за пределами лесосеки.</w:t>
      </w:r>
    </w:p>
    <w:p w14:paraId="36000000">
      <w:pPr>
        <w:pStyle w:val="Style_5"/>
        <w:ind w:firstLine="709" w:left="0"/>
        <w:jc w:val="both"/>
        <w:rPr>
          <w:sz w:val="28"/>
        </w:rPr>
      </w:pPr>
      <w:r>
        <w:rPr>
          <w:sz w:val="28"/>
        </w:rPr>
        <w:t>Обратить внимание судов на то, что договор аренды лесного участка или решение о предоставлении лесного участка на иных правах для заготовки древесины либо других видов использования лесов не являются достаточным правовым основанием для проведения рубок лесных насаждений. В частности, рубка лесных насаждений арендатором лесного участка считается незаконной в тех случаях, когда у такого лица отсутствуют документы для рубки лесных насаждений на арендованном участке (например, проект освоения лесов, получивший положительное заключение государственной или муниципальной экспертизы) либо были вырублены деревья, рубка которых не предполагалась проектом освоения лесов или произведена с нарушением сроков.</w:t>
      </w:r>
    </w:p>
    <w:p w14:paraId="37000000">
      <w:pPr>
        <w:spacing w:after="0" w:line="240" w:lineRule="auto"/>
        <w:ind w:firstLine="709" w:left="0"/>
        <w:jc w:val="both"/>
        <w:rPr>
          <w:rFonts w:ascii="Times New Roman" w:hAnsi="Times New Roman"/>
          <w:sz w:val="28"/>
        </w:rPr>
      </w:pPr>
      <w:r>
        <w:rPr>
          <w:rFonts w:ascii="Times New Roman" w:hAnsi="Times New Roman"/>
          <w:sz w:val="28"/>
        </w:rPr>
        <w:t xml:space="preserve">Граждане при сборе </w:t>
      </w:r>
      <w:r>
        <w:rPr>
          <w:rFonts w:ascii="Times New Roman" w:hAnsi="Times New Roman"/>
          <w:b w:val="1"/>
          <w:sz w:val="28"/>
        </w:rPr>
        <w:t>валежника</w:t>
      </w:r>
      <w:r>
        <w:rPr>
          <w:rFonts w:ascii="Times New Roman" w:hAnsi="Times New Roman"/>
          <w:sz w:val="28"/>
        </w:rPr>
        <w:t xml:space="preserve"> </w:t>
      </w:r>
      <w:r>
        <w:rPr>
          <w:rFonts w:ascii="Times New Roman" w:hAnsi="Times New Roman"/>
          <w:b w:val="1"/>
          <w:sz w:val="28"/>
        </w:rPr>
        <w:t>обязаны соблюдать</w:t>
      </w:r>
      <w:r>
        <w:rPr>
          <w:rFonts w:ascii="Times New Roman" w:hAnsi="Times New Roman"/>
          <w:sz w:val="28"/>
        </w:rPr>
        <w:t xml:space="preserve"> </w:t>
      </w:r>
      <w:r>
        <w:rPr>
          <w:rFonts w:ascii="Times New Roman" w:hAnsi="Times New Roman"/>
          <w:sz w:val="28"/>
        </w:rPr>
        <w:t>п</w:t>
      </w:r>
      <w:r>
        <w:rPr>
          <w:rFonts w:ascii="Times New Roman" w:hAnsi="Times New Roman"/>
          <w:sz w:val="28"/>
        </w:rPr>
        <w:t>равила пожарной и</w:t>
      </w:r>
      <w:r>
        <w:rPr>
          <w:rFonts w:ascii="Times New Roman" w:hAnsi="Times New Roman"/>
          <w:sz w:val="28"/>
        </w:rPr>
        <w:t xml:space="preserve"> санитарной безопасности в лесах</w:t>
      </w:r>
      <w:r>
        <w:rPr>
          <w:rFonts w:ascii="Times New Roman" w:hAnsi="Times New Roman"/>
          <w:sz w:val="28"/>
        </w:rPr>
        <w:t>.</w:t>
      </w:r>
    </w:p>
    <w:p w14:paraId="38000000">
      <w:pPr>
        <w:spacing w:after="0" w:line="240" w:lineRule="auto"/>
        <w:ind w:firstLine="709" w:left="0"/>
        <w:jc w:val="right"/>
        <w:rPr>
          <w:rFonts w:ascii="Times New Roman" w:hAnsi="Times New Roman"/>
          <w:sz w:val="28"/>
        </w:rPr>
      </w:pPr>
      <w:r>
        <w:rPr>
          <w:rFonts w:ascii="Times New Roman" w:hAnsi="Times New Roman"/>
          <w:sz w:val="28"/>
        </w:rPr>
        <w:br w:type="page"/>
      </w:r>
    </w:p>
    <w:p w14:paraId="39000000">
      <w:pPr>
        <w:spacing w:after="0" w:line="240" w:lineRule="auto"/>
        <w:ind w:firstLine="709" w:left="0"/>
        <w:jc w:val="right"/>
        <w:rPr>
          <w:rFonts w:ascii="Times New Roman" w:hAnsi="Times New Roman"/>
          <w:sz w:val="28"/>
        </w:rPr>
      </w:pPr>
    </w:p>
    <w:p w14:paraId="3A000000">
      <w:pPr>
        <w:spacing w:after="0" w:line="240" w:lineRule="auto"/>
        <w:ind w:firstLine="709" w:left="0"/>
        <w:jc w:val="right"/>
        <w:rPr>
          <w:rFonts w:ascii="Times New Roman" w:hAnsi="Times New Roman"/>
          <w:sz w:val="28"/>
        </w:rPr>
      </w:pPr>
    </w:p>
    <w:p w14:paraId="3B000000">
      <w:pPr>
        <w:spacing w:after="0" w:line="240" w:lineRule="auto"/>
        <w:ind w:firstLine="709" w:left="0"/>
        <w:jc w:val="right"/>
        <w:rPr>
          <w:rFonts w:ascii="Times New Roman" w:hAnsi="Times New Roman"/>
          <w:sz w:val="28"/>
        </w:rPr>
      </w:pPr>
    </w:p>
    <w:p w14:paraId="3C000000">
      <w:pPr>
        <w:spacing w:after="0" w:line="240" w:lineRule="auto"/>
        <w:ind/>
        <w:jc w:val="center"/>
        <w:rPr>
          <w:rFonts w:ascii="Times New Roman" w:hAnsi="Times New Roman"/>
          <w:i w:val="1"/>
          <w:sz w:val="28"/>
        </w:rPr>
      </w:pPr>
      <w:r>
        <w:rPr>
          <w:rFonts w:ascii="Times New Roman" w:hAnsi="Times New Roman"/>
          <w:sz w:val="28"/>
        </w:rPr>
        <w:t>Изображение № 1</w:t>
      </w:r>
      <w:r>
        <w:rPr>
          <w:rFonts w:ascii="Times New Roman" w:hAnsi="Times New Roman"/>
          <w:sz w:val="28"/>
        </w:rPr>
        <w:t xml:space="preserve"> </w:t>
      </w:r>
      <w:r>
        <w:rPr>
          <w:rFonts w:ascii="Times New Roman" w:hAnsi="Times New Roman"/>
          <w:i w:val="1"/>
          <w:sz w:val="28"/>
        </w:rPr>
        <w:t>Валежник</w:t>
      </w:r>
    </w:p>
    <w:p w14:paraId="3D000000">
      <w:pPr>
        <w:spacing w:after="0" w:line="240" w:lineRule="auto"/>
        <w:ind/>
        <w:jc w:val="center"/>
        <w:rPr>
          <w:rFonts w:ascii="Times New Roman" w:hAnsi="Times New Roman"/>
          <w:sz w:val="28"/>
        </w:rPr>
      </w:pPr>
    </w:p>
    <w:p w14:paraId="3E000000">
      <w:pPr>
        <w:spacing w:after="0" w:line="240" w:lineRule="auto"/>
        <w:ind/>
        <w:jc w:val="both"/>
        <w:outlineLvl w:val="0"/>
        <w:rPr>
          <w:rFonts w:ascii="Times New Roman" w:hAnsi="Times New Roman"/>
          <w:sz w:val="28"/>
        </w:rPr>
      </w:pPr>
      <w:r>
        <w:rPr>
          <w:rFonts w:ascii="Times New Roman" w:hAnsi="Times New Roman"/>
          <w:sz w:val="28"/>
        </w:rPr>
        <w:drawing>
          <wp:inline>
            <wp:extent cx="3257042" cy="1741804"/>
            <wp:docPr hidden="false" id="2" name="Picture 2"/>
            <a:graphic>
              <a:graphicData uri="http://schemas.openxmlformats.org/drawingml/2006/picture">
                <pic:pic>
                  <pic:nvPicPr>
                    <pic:cNvPr hidden="false" id="1" name="Picture 1"/>
                    <pic:cNvPicPr preferRelativeResize="true"/>
                  </pic:nvPicPr>
                  <pic:blipFill>
                    <a:blip r:embed="rId1"/>
                    <a:srcRect b="0" l="0" r="0" t="0"/>
                    <a:stretch/>
                  </pic:blipFill>
                  <pic:spPr>
                    <a:xfrm flipH="false" flipV="false" rot="0">
                      <a:ext cx="3257042" cy="1741804"/>
                    </a:xfrm>
                    <a:prstGeom prst="rect"/>
                  </pic:spPr>
                </pic:pic>
              </a:graphicData>
            </a:graphic>
          </wp:inline>
        </w:drawing>
      </w:r>
      <w:r>
        <w:rPr>
          <w:rFonts w:ascii="Times New Roman" w:hAnsi="Times New Roman"/>
          <w:sz w:val="28"/>
        </w:rPr>
        <w:drawing>
          <wp:inline>
            <wp:extent cx="3101467" cy="1743837"/>
            <wp:docPr hidden="false" id="4" name="Picture 4"/>
            <a:graphic>
              <a:graphicData uri="http://schemas.openxmlformats.org/drawingml/2006/picture">
                <pic:pic>
                  <pic:nvPicPr>
                    <pic:cNvPr hidden="false" id="3" name="Picture 3"/>
                    <pic:cNvPicPr preferRelativeResize="true"/>
                  </pic:nvPicPr>
                  <pic:blipFill>
                    <a:blip r:embed="rId2"/>
                    <a:srcRect b="0" l="0" r="0" t="0"/>
                    <a:stretch/>
                  </pic:blipFill>
                  <pic:spPr>
                    <a:xfrm flipH="false" flipV="false" rot="0">
                      <a:ext cx="3101467" cy="1743837"/>
                    </a:xfrm>
                    <a:prstGeom prst="rect"/>
                  </pic:spPr>
                </pic:pic>
              </a:graphicData>
            </a:graphic>
          </wp:inline>
        </w:drawing>
      </w:r>
      <w:r>
        <w:rPr>
          <w:rFonts w:ascii="Times New Roman" w:hAnsi="Times New Roman"/>
          <w:sz w:val="28"/>
        </w:rPr>
        <w:drawing>
          <wp:inline>
            <wp:extent cx="3258312" cy="1694815"/>
            <wp:docPr hidden="false" id="6" name="Picture 6"/>
            <a:graphic>
              <a:graphicData uri="http://schemas.openxmlformats.org/drawingml/2006/picture">
                <pic:pic>
                  <pic:nvPicPr>
                    <pic:cNvPr hidden="false" id="5" name="Picture 5"/>
                    <pic:cNvPicPr preferRelativeResize="true"/>
                  </pic:nvPicPr>
                  <pic:blipFill>
                    <a:blip r:embed="rId3"/>
                    <a:srcRect b="0" l="0" r="0" t="0"/>
                    <a:stretch/>
                  </pic:blipFill>
                  <pic:spPr>
                    <a:xfrm flipH="false" flipV="false" rot="0">
                      <a:ext cx="3258312" cy="1694815"/>
                    </a:xfrm>
                    <a:prstGeom prst="rect"/>
                  </pic:spPr>
                </pic:pic>
              </a:graphicData>
            </a:graphic>
          </wp:inline>
        </w:drawing>
      </w:r>
      <w:r>
        <w:rPr>
          <w:rFonts w:ascii="Times New Roman" w:hAnsi="Times New Roman"/>
          <w:sz w:val="28"/>
        </w:rPr>
        <w:drawing>
          <wp:inline>
            <wp:extent cx="3104642" cy="1695323"/>
            <wp:docPr hidden="false" id="8" name="Picture 8"/>
            <a:graphic>
              <a:graphicData uri="http://schemas.openxmlformats.org/drawingml/2006/picture">
                <pic:pic>
                  <pic:nvPicPr>
                    <pic:cNvPr hidden="false" id="7" name="Picture 7"/>
                    <pic:cNvPicPr preferRelativeResize="true"/>
                  </pic:nvPicPr>
                  <pic:blipFill>
                    <a:blip r:embed="rId4"/>
                    <a:srcRect b="0" l="0" r="0" t="0"/>
                    <a:stretch/>
                  </pic:blipFill>
                  <pic:spPr>
                    <a:xfrm flipH="false" flipV="false" rot="0">
                      <a:ext cx="3104642" cy="1695323"/>
                    </a:xfrm>
                    <a:prstGeom prst="rect"/>
                  </pic:spPr>
                </pic:pic>
              </a:graphicData>
            </a:graphic>
          </wp:inline>
        </w:drawing>
      </w:r>
    </w:p>
    <w:p w14:paraId="3F000000">
      <w:pPr>
        <w:spacing w:after="0" w:line="240" w:lineRule="auto"/>
        <w:ind w:firstLine="709" w:left="0"/>
        <w:jc w:val="right"/>
        <w:rPr>
          <w:rFonts w:ascii="Times New Roman" w:hAnsi="Times New Roman"/>
          <w:sz w:val="28"/>
        </w:rPr>
      </w:pPr>
    </w:p>
    <w:p w14:paraId="40000000">
      <w:pPr>
        <w:spacing w:after="0" w:line="240" w:lineRule="auto"/>
        <w:ind/>
        <w:jc w:val="center"/>
        <w:rPr>
          <w:rFonts w:ascii="Times New Roman" w:hAnsi="Times New Roman"/>
          <w:sz w:val="28"/>
        </w:rPr>
      </w:pPr>
      <w:r>
        <w:rPr>
          <w:rFonts w:ascii="Times New Roman" w:hAnsi="Times New Roman"/>
          <w:sz w:val="28"/>
        </w:rPr>
        <w:t xml:space="preserve">Изображение №2 </w:t>
      </w:r>
      <w:r>
        <w:rPr>
          <w:rFonts w:ascii="Times New Roman" w:hAnsi="Times New Roman"/>
          <w:i w:val="1"/>
          <w:sz w:val="28"/>
        </w:rPr>
        <w:t>С</w:t>
      </w:r>
      <w:r>
        <w:rPr>
          <w:rFonts w:ascii="Times New Roman" w:hAnsi="Times New Roman"/>
          <w:i w:val="1"/>
          <w:sz w:val="28"/>
        </w:rPr>
        <w:t>ухостойное дерево. Не является валежником</w:t>
      </w:r>
    </w:p>
    <w:p w14:paraId="41000000">
      <w:pPr>
        <w:spacing w:after="0" w:line="240" w:lineRule="auto"/>
        <w:ind/>
        <w:jc w:val="center"/>
        <w:rPr>
          <w:rFonts w:ascii="Times New Roman" w:hAnsi="Times New Roman"/>
          <w:sz w:val="28"/>
        </w:rPr>
      </w:pPr>
    </w:p>
    <w:p w14:paraId="42000000">
      <w:pPr>
        <w:spacing w:after="0" w:line="240" w:lineRule="auto"/>
        <w:ind/>
        <w:jc w:val="center"/>
        <w:outlineLvl w:val="0"/>
        <w:rPr>
          <w:rFonts w:ascii="Times New Roman" w:hAnsi="Times New Roman"/>
          <w:sz w:val="28"/>
        </w:rPr>
      </w:pPr>
      <w:r>
        <w:rPr>
          <w:rFonts w:ascii="Times New Roman" w:hAnsi="Times New Roman"/>
          <w:sz w:val="28"/>
        </w:rPr>
        <w:drawing>
          <wp:inline>
            <wp:extent cx="4730496" cy="2911475"/>
            <wp:docPr hidden="false" id="10" name="Picture 10"/>
            <a:graphic>
              <a:graphicData uri="http://schemas.openxmlformats.org/drawingml/2006/picture">
                <pic:pic>
                  <pic:nvPicPr>
                    <pic:cNvPr hidden="false" id="9" name="Picture 9"/>
                    <pic:cNvPicPr preferRelativeResize="true"/>
                  </pic:nvPicPr>
                  <pic:blipFill>
                    <a:blip r:embed="rId5"/>
                    <a:srcRect b="0" l="0" r="0" t="0"/>
                    <a:stretch/>
                  </pic:blipFill>
                  <pic:spPr>
                    <a:xfrm flipH="false" flipV="false" rot="0">
                      <a:ext cx="4730496" cy="2911475"/>
                    </a:xfrm>
                    <a:prstGeom prst="rect"/>
                  </pic:spPr>
                </pic:pic>
              </a:graphicData>
            </a:graphic>
          </wp:inline>
        </w:drawing>
      </w:r>
    </w:p>
    <w:p w14:paraId="43000000">
      <w:pPr>
        <w:spacing w:after="0" w:line="240" w:lineRule="auto"/>
        <w:ind w:firstLine="709" w:left="0"/>
        <w:jc w:val="right"/>
        <w:rPr>
          <w:rFonts w:ascii="Times New Roman" w:hAnsi="Times New Roman"/>
          <w:sz w:val="28"/>
        </w:rPr>
      </w:pPr>
    </w:p>
    <w:p w14:paraId="44000000">
      <w:pPr>
        <w:spacing w:after="0" w:line="240" w:lineRule="auto"/>
        <w:ind w:firstLine="709" w:left="0"/>
        <w:jc w:val="right"/>
        <w:rPr>
          <w:rFonts w:ascii="Times New Roman" w:hAnsi="Times New Roman"/>
          <w:sz w:val="28"/>
        </w:rPr>
      </w:pPr>
    </w:p>
    <w:p w14:paraId="45000000">
      <w:pPr>
        <w:spacing w:after="0" w:line="240" w:lineRule="auto"/>
        <w:ind w:firstLine="709" w:left="0"/>
        <w:jc w:val="right"/>
        <w:rPr>
          <w:rFonts w:ascii="Times New Roman" w:hAnsi="Times New Roman"/>
          <w:sz w:val="28"/>
        </w:rPr>
      </w:pPr>
    </w:p>
    <w:p w14:paraId="46000000">
      <w:pPr>
        <w:spacing w:after="0" w:line="240" w:lineRule="auto"/>
        <w:ind w:firstLine="709" w:left="0"/>
        <w:jc w:val="right"/>
        <w:rPr>
          <w:rFonts w:ascii="Times New Roman" w:hAnsi="Times New Roman"/>
          <w:sz w:val="28"/>
        </w:rPr>
      </w:pPr>
    </w:p>
    <w:p w14:paraId="47000000">
      <w:pPr>
        <w:spacing w:after="0" w:line="240" w:lineRule="auto"/>
        <w:ind w:firstLine="709" w:left="0"/>
        <w:jc w:val="right"/>
        <w:rPr>
          <w:rFonts w:ascii="Times New Roman" w:hAnsi="Times New Roman"/>
          <w:sz w:val="28"/>
        </w:rPr>
      </w:pPr>
    </w:p>
    <w:p w14:paraId="48000000">
      <w:pPr>
        <w:spacing w:after="0" w:line="240" w:lineRule="auto"/>
        <w:ind w:firstLine="709" w:left="0"/>
        <w:jc w:val="right"/>
        <w:rPr>
          <w:rFonts w:ascii="Times New Roman" w:hAnsi="Times New Roman"/>
          <w:sz w:val="28"/>
        </w:rPr>
      </w:pPr>
    </w:p>
    <w:p w14:paraId="49000000">
      <w:pPr>
        <w:spacing w:after="0" w:line="240" w:lineRule="auto"/>
        <w:ind w:firstLine="709" w:left="0"/>
        <w:jc w:val="right"/>
        <w:rPr>
          <w:rFonts w:ascii="Times New Roman" w:hAnsi="Times New Roman"/>
          <w:sz w:val="28"/>
        </w:rPr>
      </w:pPr>
    </w:p>
    <w:p w14:paraId="4A000000">
      <w:pPr>
        <w:spacing w:after="0" w:line="240" w:lineRule="auto"/>
        <w:ind w:firstLine="709" w:left="0"/>
        <w:jc w:val="right"/>
        <w:rPr>
          <w:rFonts w:ascii="Times New Roman" w:hAnsi="Times New Roman"/>
          <w:sz w:val="28"/>
        </w:rPr>
      </w:pPr>
    </w:p>
    <w:p w14:paraId="4B000000">
      <w:pPr>
        <w:spacing w:after="0" w:line="240" w:lineRule="auto"/>
        <w:ind w:firstLine="709" w:left="0"/>
        <w:jc w:val="right"/>
        <w:rPr>
          <w:rFonts w:ascii="Times New Roman" w:hAnsi="Times New Roman"/>
          <w:sz w:val="28"/>
        </w:rPr>
      </w:pPr>
    </w:p>
    <w:p w14:paraId="4C000000">
      <w:pPr>
        <w:spacing w:after="0" w:line="240" w:lineRule="auto"/>
        <w:ind w:firstLine="709" w:left="0"/>
        <w:jc w:val="right"/>
        <w:rPr>
          <w:rFonts w:ascii="Times New Roman" w:hAnsi="Times New Roman"/>
          <w:sz w:val="28"/>
        </w:rPr>
      </w:pPr>
    </w:p>
    <w:p w14:paraId="4D000000">
      <w:pPr>
        <w:spacing w:after="0" w:line="240" w:lineRule="auto"/>
        <w:ind w:firstLine="709" w:left="0"/>
        <w:jc w:val="center"/>
        <w:rPr>
          <w:rFonts w:ascii="Times New Roman" w:hAnsi="Times New Roman"/>
          <w:i w:val="1"/>
          <w:sz w:val="28"/>
        </w:rPr>
      </w:pPr>
      <w:r>
        <w:rPr>
          <w:rFonts w:ascii="Times New Roman" w:hAnsi="Times New Roman"/>
          <w:sz w:val="28"/>
        </w:rPr>
        <w:t>Изображение № 3</w:t>
      </w:r>
      <w:r>
        <w:rPr>
          <w:rFonts w:ascii="Times New Roman" w:hAnsi="Times New Roman"/>
          <w:sz w:val="28"/>
        </w:rPr>
        <w:t xml:space="preserve"> </w:t>
      </w:r>
      <w:r>
        <w:rPr>
          <w:rFonts w:ascii="Times New Roman" w:hAnsi="Times New Roman"/>
          <w:i w:val="1"/>
          <w:sz w:val="28"/>
        </w:rPr>
        <w:t>Лежащее на поверхности земли ветровальное дерево, не имеющее признаков отмирания. Не является валежником</w:t>
      </w:r>
    </w:p>
    <w:p w14:paraId="4E000000">
      <w:pPr>
        <w:spacing w:after="0" w:line="240" w:lineRule="auto"/>
        <w:ind w:firstLine="709" w:left="0"/>
        <w:jc w:val="center"/>
        <w:rPr>
          <w:rFonts w:ascii="Times New Roman" w:hAnsi="Times New Roman"/>
          <w:sz w:val="28"/>
        </w:rPr>
      </w:pPr>
    </w:p>
    <w:p w14:paraId="4F000000">
      <w:pPr>
        <w:spacing w:after="0" w:line="240" w:lineRule="auto"/>
        <w:ind/>
        <w:jc w:val="center"/>
        <w:rPr>
          <w:rFonts w:ascii="Times New Roman" w:hAnsi="Times New Roman"/>
          <w:sz w:val="28"/>
        </w:rPr>
      </w:pPr>
      <w:r>
        <w:rPr>
          <w:rFonts w:ascii="Times New Roman" w:hAnsi="Times New Roman"/>
          <w:sz w:val="28"/>
        </w:rPr>
        <w:drawing>
          <wp:inline>
            <wp:extent cx="4556760" cy="2384298"/>
            <wp:docPr hidden="false" id="12" name="Picture 12"/>
            <a:graphic>
              <a:graphicData uri="http://schemas.openxmlformats.org/drawingml/2006/picture">
                <pic:pic>
                  <pic:nvPicPr>
                    <pic:cNvPr hidden="false" id="11" name="Picture 11"/>
                    <pic:cNvPicPr preferRelativeResize="true"/>
                  </pic:nvPicPr>
                  <pic:blipFill>
                    <a:blip r:embed="rId6"/>
                    <a:srcRect b="0" l="0" r="0" t="0"/>
                    <a:stretch/>
                  </pic:blipFill>
                  <pic:spPr>
                    <a:xfrm flipH="false" flipV="false" rot="0">
                      <a:ext cx="4556760" cy="2384298"/>
                    </a:xfrm>
                    <a:prstGeom prst="rect"/>
                  </pic:spPr>
                </pic:pic>
              </a:graphicData>
            </a:graphic>
          </wp:inline>
        </w:drawing>
      </w:r>
    </w:p>
    <w:p w14:paraId="50000000">
      <w:pPr>
        <w:spacing w:after="0" w:line="240" w:lineRule="auto"/>
        <w:ind w:firstLine="709" w:left="0"/>
        <w:jc w:val="right"/>
        <w:rPr>
          <w:rFonts w:ascii="Times New Roman" w:hAnsi="Times New Roman"/>
          <w:sz w:val="28"/>
        </w:rPr>
      </w:pPr>
    </w:p>
    <w:p w14:paraId="51000000">
      <w:pPr>
        <w:spacing w:after="0" w:line="240" w:lineRule="auto"/>
        <w:ind/>
        <w:jc w:val="right"/>
        <w:rPr>
          <w:rFonts w:ascii="Times New Roman" w:hAnsi="Times New Roman"/>
          <w:i w:val="1"/>
          <w:sz w:val="28"/>
        </w:rPr>
      </w:pPr>
      <w:r>
        <w:rPr>
          <w:rFonts w:ascii="Times New Roman" w:hAnsi="Times New Roman"/>
          <w:sz w:val="28"/>
        </w:rPr>
        <w:t>Изображение № 4</w:t>
      </w:r>
      <w:r>
        <w:rPr>
          <w:rFonts w:ascii="Times New Roman" w:hAnsi="Times New Roman"/>
          <w:sz w:val="28"/>
        </w:rPr>
        <w:t xml:space="preserve"> </w:t>
      </w:r>
      <w:r>
        <w:rPr>
          <w:rFonts w:ascii="Times New Roman" w:hAnsi="Times New Roman"/>
          <w:i w:val="1"/>
          <w:sz w:val="28"/>
        </w:rPr>
        <w:t>Заготовленная древесина на лесосеке. Не является валежником</w:t>
      </w:r>
    </w:p>
    <w:p w14:paraId="52000000">
      <w:pPr>
        <w:spacing w:after="0" w:line="240" w:lineRule="auto"/>
        <w:ind w:firstLine="709" w:left="0"/>
        <w:jc w:val="center"/>
        <w:rPr>
          <w:rFonts w:ascii="Times New Roman" w:hAnsi="Times New Roman"/>
          <w:sz w:val="28"/>
        </w:rPr>
      </w:pPr>
    </w:p>
    <w:p w14:paraId="53000000">
      <w:pPr>
        <w:spacing w:after="0" w:line="240" w:lineRule="auto"/>
        <w:ind/>
        <w:jc w:val="center"/>
        <w:outlineLvl w:val="0"/>
        <w:rPr>
          <w:rFonts w:ascii="Times New Roman" w:hAnsi="Times New Roman"/>
          <w:sz w:val="28"/>
        </w:rPr>
      </w:pPr>
      <w:r>
        <w:rPr>
          <w:rFonts w:ascii="Times New Roman" w:hAnsi="Times New Roman"/>
          <w:sz w:val="28"/>
        </w:rPr>
        <w:drawing>
          <wp:inline>
            <wp:extent cx="4595749" cy="2416302"/>
            <wp:docPr hidden="false" id="14" name="Picture 14"/>
            <a:graphic>
              <a:graphicData uri="http://schemas.openxmlformats.org/drawingml/2006/picture">
                <pic:pic>
                  <pic:nvPicPr>
                    <pic:cNvPr hidden="false" id="13" name="Picture 13"/>
                    <pic:cNvPicPr preferRelativeResize="true"/>
                  </pic:nvPicPr>
                  <pic:blipFill>
                    <a:blip r:embed="rId7"/>
                    <a:srcRect b="0" l="0" r="0" t="0"/>
                    <a:stretch/>
                  </pic:blipFill>
                  <pic:spPr>
                    <a:xfrm flipH="false" flipV="false" rot="0">
                      <a:ext cx="4595749" cy="2416302"/>
                    </a:xfrm>
                    <a:prstGeom prst="rect"/>
                  </pic:spPr>
                </pic:pic>
              </a:graphicData>
            </a:graphic>
          </wp:inline>
        </w:drawing>
      </w:r>
    </w:p>
    <w:p w14:paraId="54000000">
      <w:pPr>
        <w:spacing w:after="0" w:line="240" w:lineRule="auto"/>
        <w:ind/>
        <w:jc w:val="center"/>
        <w:outlineLvl w:val="0"/>
        <w:rPr>
          <w:rFonts w:ascii="Times New Roman" w:hAnsi="Times New Roman"/>
          <w:sz w:val="28"/>
        </w:rPr>
      </w:pPr>
    </w:p>
    <w:p w14:paraId="55000000">
      <w:pPr>
        <w:spacing w:after="0" w:line="240" w:lineRule="auto"/>
        <w:ind/>
        <w:jc w:val="center"/>
        <w:outlineLvl w:val="0"/>
        <w:rPr>
          <w:rFonts w:ascii="Times New Roman" w:hAnsi="Times New Roman"/>
          <w:sz w:val="28"/>
        </w:rPr>
      </w:pPr>
      <w:r>
        <w:rPr>
          <w:rFonts w:ascii="Times New Roman" w:hAnsi="Times New Roman"/>
          <w:sz w:val="28"/>
        </w:rPr>
        <w:drawing>
          <wp:inline>
            <wp:extent cx="4583557" cy="2553335"/>
            <wp:docPr hidden="false" id="16" name="Picture 16"/>
            <a:graphic>
              <a:graphicData uri="http://schemas.openxmlformats.org/drawingml/2006/picture">
                <pic:pic>
                  <pic:nvPicPr>
                    <pic:cNvPr hidden="false" id="15" name="Picture 15"/>
                    <pic:cNvPicPr preferRelativeResize="true"/>
                  </pic:nvPicPr>
                  <pic:blipFill>
                    <a:blip r:embed="rId8"/>
                    <a:srcRect b="0" l="0" r="0" t="0"/>
                    <a:stretch/>
                  </pic:blipFill>
                  <pic:spPr>
                    <a:xfrm flipH="false" flipV="false" rot="0">
                      <a:ext cx="4583557" cy="2553335"/>
                    </a:xfrm>
                    <a:prstGeom prst="rect"/>
                  </pic:spPr>
                </pic:pic>
              </a:graphicData>
            </a:graphic>
          </wp:inline>
        </w:drawing>
      </w:r>
    </w:p>
    <w:p w14:paraId="56000000">
      <w:pPr>
        <w:spacing w:after="0" w:line="240" w:lineRule="auto"/>
        <w:ind/>
        <w:jc w:val="center"/>
        <w:outlineLvl w:val="0"/>
        <w:rPr>
          <w:rFonts w:ascii="Times New Roman" w:hAnsi="Times New Roman"/>
          <w:sz w:val="28"/>
        </w:rPr>
      </w:pPr>
    </w:p>
    <w:p w14:paraId="57000000">
      <w:pPr>
        <w:spacing w:after="0" w:line="240" w:lineRule="auto"/>
        <w:ind/>
        <w:jc w:val="center"/>
        <w:outlineLvl w:val="0"/>
        <w:rPr>
          <w:rFonts w:ascii="Times New Roman" w:hAnsi="Times New Roman"/>
          <w:i w:val="1"/>
          <w:sz w:val="28"/>
        </w:rPr>
      </w:pPr>
      <w:r>
        <w:rPr>
          <w:rFonts w:ascii="Times New Roman" w:hAnsi="Times New Roman"/>
          <w:sz w:val="28"/>
        </w:rPr>
        <w:br w:type="page"/>
      </w:r>
      <w:r>
        <w:rPr>
          <w:rFonts w:ascii="Times New Roman" w:hAnsi="Times New Roman"/>
          <w:sz w:val="28"/>
        </w:rPr>
        <w:t xml:space="preserve">Изображение № 5 </w:t>
      </w:r>
      <w:r>
        <w:rPr>
          <w:rFonts w:ascii="Times New Roman" w:hAnsi="Times New Roman"/>
          <w:i w:val="1"/>
          <w:sz w:val="28"/>
        </w:rPr>
        <w:t>Сломанный ствол дерева в воде «Плавник» это валежник, поскольку без признаков жизни (мертвое) и рубки</w:t>
      </w:r>
    </w:p>
    <w:p w14:paraId="58000000">
      <w:pPr>
        <w:spacing w:after="0" w:line="240" w:lineRule="auto"/>
        <w:ind/>
        <w:jc w:val="center"/>
        <w:outlineLvl w:val="0"/>
        <w:rPr>
          <w:rFonts w:ascii="Times New Roman" w:hAnsi="Times New Roman"/>
          <w:sz w:val="28"/>
        </w:rPr>
      </w:pPr>
    </w:p>
    <w:p w14:paraId="59000000">
      <w:pPr>
        <w:spacing w:after="0" w:line="240" w:lineRule="auto"/>
        <w:ind/>
        <w:jc w:val="center"/>
        <w:outlineLvl w:val="0"/>
        <w:rPr>
          <w:rFonts w:ascii="Times New Roman" w:hAnsi="Times New Roman"/>
          <w:sz w:val="28"/>
        </w:rPr>
      </w:pPr>
      <w:r>
        <w:rPr>
          <w:rFonts w:ascii="Times New Roman" w:hAnsi="Times New Roman"/>
          <w:sz w:val="28"/>
        </w:rPr>
        <w:drawing>
          <wp:inline>
            <wp:extent cx="4657725" cy="2992628"/>
            <wp:docPr hidden="false" id="18" name="Picture 18"/>
            <a:graphic>
              <a:graphicData uri="http://schemas.openxmlformats.org/drawingml/2006/picture">
                <pic:pic>
                  <pic:nvPicPr>
                    <pic:cNvPr hidden="false" id="17" name="Picture 17"/>
                    <pic:cNvPicPr preferRelativeResize="true"/>
                  </pic:nvPicPr>
                  <pic:blipFill>
                    <a:blip r:embed="rId9"/>
                    <a:srcRect b="0" l="0" r="0" t="0"/>
                    <a:stretch/>
                  </pic:blipFill>
                  <pic:spPr>
                    <a:xfrm flipH="false" flipV="false" rot="0">
                      <a:ext cx="4657725" cy="2992628"/>
                    </a:xfrm>
                    <a:prstGeom prst="rect"/>
                  </pic:spPr>
                </pic:pic>
              </a:graphicData>
            </a:graphic>
          </wp:inline>
        </w:drawing>
      </w:r>
    </w:p>
    <w:p w14:paraId="5A000000">
      <w:pPr>
        <w:spacing w:after="0" w:line="240" w:lineRule="auto"/>
        <w:ind/>
        <w:jc w:val="center"/>
        <w:outlineLvl w:val="0"/>
        <w:rPr>
          <w:rFonts w:ascii="Times New Roman" w:hAnsi="Times New Roman"/>
          <w:sz w:val="28"/>
        </w:rPr>
      </w:pPr>
    </w:p>
    <w:p w14:paraId="5B000000">
      <w:pPr>
        <w:spacing w:after="0" w:line="240" w:lineRule="auto"/>
        <w:ind/>
        <w:jc w:val="center"/>
        <w:outlineLvl w:val="0"/>
        <w:rPr>
          <w:rFonts w:ascii="Times New Roman" w:hAnsi="Times New Roman"/>
          <w:sz w:val="28"/>
        </w:rPr>
      </w:pPr>
      <w:r>
        <w:rPr>
          <w:rFonts w:ascii="Times New Roman" w:hAnsi="Times New Roman"/>
          <w:sz w:val="28"/>
        </w:rPr>
        <w:t>Изображение № 6</w:t>
      </w:r>
      <w:r>
        <w:rPr>
          <w:rFonts w:ascii="Times New Roman" w:hAnsi="Times New Roman"/>
          <w:sz w:val="28"/>
        </w:rPr>
        <w:t xml:space="preserve"> </w:t>
      </w:r>
      <w:r>
        <w:rPr>
          <w:rFonts w:ascii="Times New Roman" w:hAnsi="Times New Roman"/>
          <w:i w:val="1"/>
          <w:sz w:val="28"/>
        </w:rPr>
        <w:t>Спиленный ствол дерева в воде «Плавник» с признаками рубки не является валежником</w:t>
      </w:r>
    </w:p>
    <w:p w14:paraId="5C000000">
      <w:pPr>
        <w:spacing w:after="0" w:line="240" w:lineRule="auto"/>
        <w:ind/>
        <w:jc w:val="center"/>
        <w:outlineLvl w:val="0"/>
        <w:rPr>
          <w:rFonts w:ascii="Times New Roman" w:hAnsi="Times New Roman"/>
          <w:sz w:val="28"/>
        </w:rPr>
      </w:pPr>
    </w:p>
    <w:p w14:paraId="5D000000">
      <w:pPr>
        <w:spacing w:after="0" w:line="240" w:lineRule="auto"/>
        <w:ind/>
        <w:jc w:val="center"/>
        <w:outlineLvl w:val="0"/>
        <w:rPr>
          <w:rFonts w:ascii="Times New Roman" w:hAnsi="Times New Roman"/>
          <w:sz w:val="28"/>
        </w:rPr>
      </w:pPr>
      <w:r>
        <w:rPr>
          <w:rFonts w:ascii="Times New Roman" w:hAnsi="Times New Roman"/>
          <w:sz w:val="28"/>
        </w:rPr>
        <w:drawing>
          <wp:inline>
            <wp:extent cx="4601845" cy="3076067"/>
            <wp:docPr hidden="false" id="20" name="Picture 20"/>
            <a:graphic>
              <a:graphicData uri="http://schemas.openxmlformats.org/drawingml/2006/picture">
                <pic:pic>
                  <pic:nvPicPr>
                    <pic:cNvPr hidden="false" id="19" name="Picture 19"/>
                    <pic:cNvPicPr preferRelativeResize="true"/>
                  </pic:nvPicPr>
                  <pic:blipFill>
                    <a:blip r:embed="rId10"/>
                    <a:srcRect b="0" l="0" r="0" t="0"/>
                    <a:stretch/>
                  </pic:blipFill>
                  <pic:spPr>
                    <a:xfrm flipH="false" flipV="false" rot="0">
                      <a:ext cx="4601845" cy="3076067"/>
                    </a:xfrm>
                    <a:prstGeom prst="rect"/>
                  </pic:spPr>
                </pic:pic>
              </a:graphicData>
            </a:graphic>
          </wp:inline>
        </w:drawing>
      </w:r>
    </w:p>
    <w:p w14:paraId="5E000000">
      <w:pPr>
        <w:spacing w:after="0" w:line="240" w:lineRule="auto"/>
        <w:ind/>
        <w:jc w:val="center"/>
        <w:outlineLvl w:val="0"/>
        <w:rPr>
          <w:rFonts w:ascii="Times New Roman" w:hAnsi="Times New Roman"/>
          <w:sz w:val="28"/>
        </w:rPr>
      </w:pPr>
    </w:p>
    <w:sectPr>
      <w:pgSz w:h="16838" w:orient="portrait" w:w="11906"/>
      <w:pgMar w:bottom="567" w:footer="708" w:gutter="0" w:header="708" w:left="1134" w:right="567" w:top="567"/>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pPr>
      <w:spacing w:after="200" w:line="276" w:lineRule="auto"/>
      <w:ind/>
    </w:pPr>
    <w:rPr>
      <w:sz w:val="22"/>
    </w:rPr>
  </w:style>
  <w:style w:default="1" w:styleId="Style_6_ch" w:type="character">
    <w:name w:val="Normal"/>
    <w:link w:val="Style_6"/>
    <w:rPr>
      <w:sz w:val="22"/>
    </w:rPr>
  </w:style>
  <w:style w:styleId="Style_7" w:type="paragraph">
    <w:name w:val="toc 2"/>
    <w:next w:val="Style_6"/>
    <w:link w:val="Style_7_ch"/>
    <w:uiPriority w:val="39"/>
    <w:pPr>
      <w:ind w:firstLine="0" w:left="200"/>
      <w:jc w:val="left"/>
    </w:pPr>
    <w:rPr>
      <w:rFonts w:ascii="XO Thames" w:hAnsi="XO Thames"/>
      <w:sz w:val="28"/>
    </w:rPr>
  </w:style>
  <w:style w:styleId="Style_7_ch" w:type="character">
    <w:name w:val="toc 2"/>
    <w:link w:val="Style_7"/>
    <w:rPr>
      <w:rFonts w:ascii="XO Thames" w:hAnsi="XO Thames"/>
      <w:sz w:val="28"/>
    </w:rPr>
  </w:style>
  <w:style w:styleId="Style_8" w:type="paragraph">
    <w:name w:val="toc 4"/>
    <w:next w:val="Style_6"/>
    <w:link w:val="Style_8_ch"/>
    <w:uiPriority w:val="39"/>
    <w:pPr>
      <w:ind w:firstLine="0" w:left="600"/>
      <w:jc w:val="left"/>
    </w:pPr>
    <w:rPr>
      <w:rFonts w:ascii="XO Thames" w:hAnsi="XO Thames"/>
      <w:sz w:val="28"/>
    </w:rPr>
  </w:style>
  <w:style w:styleId="Style_8_ch" w:type="character">
    <w:name w:val="toc 4"/>
    <w:link w:val="Style_8"/>
    <w:rPr>
      <w:rFonts w:ascii="XO Thames" w:hAnsi="XO Thames"/>
      <w:sz w:val="28"/>
    </w:rPr>
  </w:style>
  <w:style w:styleId="Style_9" w:type="paragraph">
    <w:name w:val="toc 6"/>
    <w:next w:val="Style_6"/>
    <w:link w:val="Style_9_ch"/>
    <w:uiPriority w:val="39"/>
    <w:pPr>
      <w:ind w:firstLine="0" w:left="1000"/>
      <w:jc w:val="left"/>
    </w:pPr>
    <w:rPr>
      <w:rFonts w:ascii="XO Thames" w:hAnsi="XO Thames"/>
      <w:sz w:val="28"/>
    </w:rPr>
  </w:style>
  <w:style w:styleId="Style_9_ch" w:type="character">
    <w:name w:val="toc 6"/>
    <w:link w:val="Style_9"/>
    <w:rPr>
      <w:rFonts w:ascii="XO Thames" w:hAnsi="XO Thames"/>
      <w:sz w:val="28"/>
    </w:rPr>
  </w:style>
  <w:style w:styleId="Style_10" w:type="paragraph">
    <w:name w:val="toc 7"/>
    <w:next w:val="Style_6"/>
    <w:link w:val="Style_10_ch"/>
    <w:uiPriority w:val="39"/>
    <w:pPr>
      <w:ind w:firstLine="0" w:left="1200"/>
      <w:jc w:val="left"/>
    </w:pPr>
    <w:rPr>
      <w:rFonts w:ascii="XO Thames" w:hAnsi="XO Thames"/>
      <w:sz w:val="28"/>
    </w:rPr>
  </w:style>
  <w:style w:styleId="Style_10_ch" w:type="character">
    <w:name w:val="toc 7"/>
    <w:link w:val="Style_10"/>
    <w:rPr>
      <w:rFonts w:ascii="XO Thames" w:hAnsi="XO Thames"/>
      <w:sz w:val="28"/>
    </w:rPr>
  </w:style>
  <w:style w:styleId="Style_5" w:type="paragraph">
    <w:name w:val="ConsPlusNormal"/>
    <w:link w:val="Style_5_ch"/>
    <w:rPr>
      <w:rFonts w:ascii="Times New Roman" w:hAnsi="Times New Roman"/>
      <w:sz w:val="26"/>
    </w:rPr>
  </w:style>
  <w:style w:styleId="Style_5_ch" w:type="character">
    <w:name w:val="ConsPlusNormal"/>
    <w:link w:val="Style_5"/>
    <w:rPr>
      <w:rFonts w:ascii="Times New Roman" w:hAnsi="Times New Roman"/>
      <w:sz w:val="26"/>
    </w:rPr>
  </w:style>
  <w:style w:styleId="Style_11" w:type="paragraph">
    <w:name w:val="Endnote"/>
    <w:link w:val="Style_11_ch"/>
    <w:pPr>
      <w:ind w:firstLine="851" w:left="0"/>
      <w:jc w:val="both"/>
    </w:pPr>
    <w:rPr>
      <w:rFonts w:ascii="XO Thames" w:hAnsi="XO Thames"/>
      <w:sz w:val="22"/>
    </w:rPr>
  </w:style>
  <w:style w:styleId="Style_11_ch" w:type="character">
    <w:name w:val="Endnote"/>
    <w:link w:val="Style_11"/>
    <w:rPr>
      <w:rFonts w:ascii="XO Thames" w:hAnsi="XO Thames"/>
      <w:sz w:val="22"/>
    </w:rPr>
  </w:style>
  <w:style w:styleId="Style_12" w:type="paragraph">
    <w:name w:val="heading 3"/>
    <w:next w:val="Style_6"/>
    <w:link w:val="Style_12_ch"/>
    <w:uiPriority w:val="9"/>
    <w:qFormat/>
    <w:pPr>
      <w:spacing w:after="120" w:before="120"/>
      <w:ind/>
      <w:jc w:val="both"/>
      <w:outlineLvl w:val="2"/>
    </w:pPr>
    <w:rPr>
      <w:rFonts w:ascii="XO Thames" w:hAnsi="XO Thames"/>
      <w:b w:val="1"/>
      <w:sz w:val="26"/>
    </w:rPr>
  </w:style>
  <w:style w:styleId="Style_12_ch" w:type="character">
    <w:name w:val="heading 3"/>
    <w:link w:val="Style_12"/>
    <w:rPr>
      <w:rFonts w:ascii="XO Thames" w:hAnsi="XO Thames"/>
      <w:b w:val="1"/>
      <w:sz w:val="26"/>
    </w:rPr>
  </w:style>
  <w:style w:styleId="Style_13" w:type="paragraph">
    <w:name w:val="s_3"/>
    <w:basedOn w:val="Style_6"/>
    <w:link w:val="Style_13_ch"/>
    <w:pPr>
      <w:spacing w:afterAutospacing="on" w:beforeAutospacing="on" w:line="240" w:lineRule="auto"/>
      <w:ind/>
    </w:pPr>
    <w:rPr>
      <w:rFonts w:ascii="Times New Roman" w:hAnsi="Times New Roman"/>
      <w:sz w:val="24"/>
    </w:rPr>
  </w:style>
  <w:style w:styleId="Style_13_ch" w:type="character">
    <w:name w:val="s_3"/>
    <w:basedOn w:val="Style_6_ch"/>
    <w:link w:val="Style_13"/>
    <w:rPr>
      <w:rFonts w:ascii="Times New Roman" w:hAnsi="Times New Roman"/>
      <w:sz w:val="24"/>
    </w:rPr>
  </w:style>
  <w:style w:styleId="Style_14" w:type="paragraph">
    <w:name w:val="Emphasis"/>
    <w:link w:val="Style_14_ch"/>
    <w:rPr>
      <w:i w:val="1"/>
    </w:rPr>
  </w:style>
  <w:style w:styleId="Style_14_ch" w:type="character">
    <w:name w:val="Emphasis"/>
    <w:link w:val="Style_14"/>
    <w:rPr>
      <w:i w:val="1"/>
    </w:rPr>
  </w:style>
  <w:style w:styleId="Style_2" w:type="paragraph">
    <w:name w:val="s_10"/>
    <w:link w:val="Style_2_ch"/>
  </w:style>
  <w:style w:styleId="Style_2_ch" w:type="character">
    <w:name w:val="s_10"/>
    <w:link w:val="Style_2"/>
  </w:style>
  <w:style w:styleId="Style_15" w:type="paragraph">
    <w:name w:val="toc 3"/>
    <w:next w:val="Style_6"/>
    <w:link w:val="Style_15_ch"/>
    <w:uiPriority w:val="39"/>
    <w:pPr>
      <w:ind w:firstLine="0" w:left="400"/>
      <w:jc w:val="left"/>
    </w:pPr>
    <w:rPr>
      <w:rFonts w:ascii="XO Thames" w:hAnsi="XO Thames"/>
      <w:sz w:val="28"/>
    </w:rPr>
  </w:style>
  <w:style w:styleId="Style_15_ch" w:type="character">
    <w:name w:val="toc 3"/>
    <w:link w:val="Style_15"/>
    <w:rPr>
      <w:rFonts w:ascii="XO Thames" w:hAnsi="XO Thames"/>
      <w:sz w:val="28"/>
    </w:rPr>
  </w:style>
  <w:style w:styleId="Style_16" w:type="paragraph">
    <w:name w:val="heading 5"/>
    <w:next w:val="Style_6"/>
    <w:link w:val="Style_16_ch"/>
    <w:uiPriority w:val="9"/>
    <w:qFormat/>
    <w:pPr>
      <w:spacing w:after="120" w:before="120"/>
      <w:ind/>
      <w:jc w:val="both"/>
      <w:outlineLvl w:val="4"/>
    </w:pPr>
    <w:rPr>
      <w:rFonts w:ascii="XO Thames" w:hAnsi="XO Thames"/>
      <w:b w:val="1"/>
      <w:sz w:val="22"/>
    </w:rPr>
  </w:style>
  <w:style w:styleId="Style_16_ch" w:type="character">
    <w:name w:val="heading 5"/>
    <w:link w:val="Style_16"/>
    <w:rPr>
      <w:rFonts w:ascii="XO Thames" w:hAnsi="XO Thames"/>
      <w:b w:val="1"/>
      <w:sz w:val="22"/>
    </w:rPr>
  </w:style>
  <w:style w:styleId="Style_17" w:type="paragraph">
    <w:name w:val="heading 1"/>
    <w:next w:val="Style_6"/>
    <w:link w:val="Style_17_ch"/>
    <w:uiPriority w:val="9"/>
    <w:qFormat/>
    <w:pPr>
      <w:spacing w:after="120" w:before="120"/>
      <w:ind/>
      <w:jc w:val="both"/>
      <w:outlineLvl w:val="0"/>
    </w:pPr>
    <w:rPr>
      <w:rFonts w:ascii="XO Thames" w:hAnsi="XO Thames"/>
      <w:b w:val="1"/>
      <w:sz w:val="32"/>
    </w:rPr>
  </w:style>
  <w:style w:styleId="Style_17_ch" w:type="character">
    <w:name w:val="heading 1"/>
    <w:link w:val="Style_17"/>
    <w:rPr>
      <w:rFonts w:ascii="XO Thames" w:hAnsi="XO Thames"/>
      <w:b w:val="1"/>
      <w:sz w:val="32"/>
    </w:rPr>
  </w:style>
  <w:style w:styleId="Style_3" w:type="paragraph">
    <w:name w:val="Цветовое выделение"/>
    <w:link w:val="Style_3_ch"/>
    <w:rPr>
      <w:b w:val="1"/>
      <w:color w:val="26282F"/>
    </w:rPr>
  </w:style>
  <w:style w:styleId="Style_3_ch" w:type="character">
    <w:name w:val="Цветовое выделение"/>
    <w:link w:val="Style_3"/>
    <w:rPr>
      <w:b w:val="1"/>
      <w:color w:val="26282F"/>
    </w:rPr>
  </w:style>
  <w:style w:styleId="Style_1" w:type="paragraph">
    <w:name w:val="Hyperlink"/>
    <w:link w:val="Style_1_ch"/>
    <w:rPr>
      <w:color w:val="0000FF"/>
      <w:u w:val="single"/>
    </w:rPr>
  </w:style>
  <w:style w:styleId="Style_1_ch" w:type="character">
    <w:name w:val="Hyperlink"/>
    <w:link w:val="Style_1"/>
    <w:rPr>
      <w:color w:val="0000FF"/>
      <w:u w:val="single"/>
    </w:rPr>
  </w:style>
  <w:style w:styleId="Style_18" w:type="paragraph">
    <w:name w:val="Footnote"/>
    <w:link w:val="Style_18_ch"/>
    <w:pPr>
      <w:ind w:firstLine="851" w:left="0"/>
      <w:jc w:val="both"/>
    </w:pPr>
    <w:rPr>
      <w:rFonts w:ascii="XO Thames" w:hAnsi="XO Thames"/>
      <w:sz w:val="22"/>
    </w:rPr>
  </w:style>
  <w:style w:styleId="Style_18_ch" w:type="character">
    <w:name w:val="Footnote"/>
    <w:link w:val="Style_18"/>
    <w:rPr>
      <w:rFonts w:ascii="XO Thames" w:hAnsi="XO Thames"/>
      <w:sz w:val="22"/>
    </w:rPr>
  </w:style>
  <w:style w:styleId="Style_19" w:type="paragraph">
    <w:name w:val="toc 1"/>
    <w:next w:val="Style_6"/>
    <w:link w:val="Style_19_ch"/>
    <w:uiPriority w:val="39"/>
    <w:pPr>
      <w:ind w:firstLine="0" w:left="0"/>
      <w:jc w:val="left"/>
    </w:pPr>
    <w:rPr>
      <w:rFonts w:ascii="XO Thames" w:hAnsi="XO Thames"/>
      <w:b w:val="1"/>
      <w:sz w:val="28"/>
    </w:rPr>
  </w:style>
  <w:style w:styleId="Style_19_ch" w:type="character">
    <w:name w:val="toc 1"/>
    <w:link w:val="Style_19"/>
    <w:rPr>
      <w:rFonts w:ascii="XO Thames" w:hAnsi="XO Thames"/>
      <w:b w:val="1"/>
      <w:sz w:val="28"/>
    </w:rPr>
  </w:style>
  <w:style w:styleId="Style_20" w:type="paragraph">
    <w:name w:val="Header and Footer"/>
    <w:link w:val="Style_20_ch"/>
    <w:pPr>
      <w:spacing w:line="240" w:lineRule="auto"/>
      <w:ind/>
      <w:jc w:val="both"/>
    </w:pPr>
    <w:rPr>
      <w:rFonts w:ascii="XO Thames" w:hAnsi="XO Thames"/>
      <w:sz w:val="28"/>
    </w:rPr>
  </w:style>
  <w:style w:styleId="Style_20_ch" w:type="character">
    <w:name w:val="Header and Footer"/>
    <w:link w:val="Style_20"/>
    <w:rPr>
      <w:rFonts w:ascii="XO Thames" w:hAnsi="XO Thames"/>
      <w:sz w:val="28"/>
    </w:rPr>
  </w:style>
  <w:style w:styleId="Style_21" w:type="paragraph">
    <w:name w:val="toc 9"/>
    <w:next w:val="Style_6"/>
    <w:link w:val="Style_21_ch"/>
    <w:uiPriority w:val="39"/>
    <w:pPr>
      <w:ind w:firstLine="0" w:left="1600"/>
      <w:jc w:val="left"/>
    </w:pPr>
    <w:rPr>
      <w:rFonts w:ascii="XO Thames" w:hAnsi="XO Thames"/>
      <w:sz w:val="28"/>
    </w:rPr>
  </w:style>
  <w:style w:styleId="Style_21_ch" w:type="character">
    <w:name w:val="toc 9"/>
    <w:link w:val="Style_21"/>
    <w:rPr>
      <w:rFonts w:ascii="XO Thames" w:hAnsi="XO Thames"/>
      <w:sz w:val="28"/>
    </w:rPr>
  </w:style>
  <w:style w:styleId="Style_22" w:type="paragraph">
    <w:name w:val="indent_1"/>
    <w:basedOn w:val="Style_6"/>
    <w:link w:val="Style_22_ch"/>
    <w:pPr>
      <w:spacing w:afterAutospacing="on" w:beforeAutospacing="on" w:line="240" w:lineRule="auto"/>
      <w:ind/>
    </w:pPr>
    <w:rPr>
      <w:rFonts w:ascii="Times New Roman" w:hAnsi="Times New Roman"/>
      <w:sz w:val="24"/>
    </w:rPr>
  </w:style>
  <w:style w:styleId="Style_22_ch" w:type="character">
    <w:name w:val="indent_1"/>
    <w:basedOn w:val="Style_6_ch"/>
    <w:link w:val="Style_22"/>
    <w:rPr>
      <w:rFonts w:ascii="Times New Roman" w:hAnsi="Times New Roman"/>
      <w:sz w:val="24"/>
    </w:rPr>
  </w:style>
  <w:style w:styleId="Style_23" w:type="paragraph">
    <w:name w:val="Default Paragraph Font"/>
    <w:link w:val="Style_23_ch"/>
  </w:style>
  <w:style w:styleId="Style_23_ch" w:type="character">
    <w:name w:val="Default Paragraph Font"/>
    <w:link w:val="Style_23"/>
  </w:style>
  <w:style w:styleId="Style_24" w:type="paragraph">
    <w:name w:val="toc 8"/>
    <w:next w:val="Style_6"/>
    <w:link w:val="Style_24_ch"/>
    <w:uiPriority w:val="39"/>
    <w:pPr>
      <w:ind w:firstLine="0" w:left="1400"/>
      <w:jc w:val="left"/>
    </w:pPr>
    <w:rPr>
      <w:rFonts w:ascii="XO Thames" w:hAnsi="XO Thames"/>
      <w:sz w:val="28"/>
    </w:rPr>
  </w:style>
  <w:style w:styleId="Style_24_ch" w:type="character">
    <w:name w:val="toc 8"/>
    <w:link w:val="Style_24"/>
    <w:rPr>
      <w:rFonts w:ascii="XO Thames" w:hAnsi="XO Thames"/>
      <w:sz w:val="28"/>
    </w:rPr>
  </w:style>
  <w:style w:styleId="Style_25" w:type="paragraph">
    <w:name w:val="List Paragraph"/>
    <w:basedOn w:val="Style_6"/>
    <w:link w:val="Style_25_ch"/>
    <w:pPr>
      <w:ind w:firstLine="0" w:left="720"/>
      <w:contextualSpacing w:val="1"/>
    </w:pPr>
  </w:style>
  <w:style w:styleId="Style_25_ch" w:type="character">
    <w:name w:val="List Paragraph"/>
    <w:basedOn w:val="Style_6_ch"/>
    <w:link w:val="Style_25"/>
  </w:style>
  <w:style w:styleId="Style_26" w:type="paragraph">
    <w:name w:val="toc 5"/>
    <w:next w:val="Style_6"/>
    <w:link w:val="Style_26_ch"/>
    <w:uiPriority w:val="39"/>
    <w:pPr>
      <w:ind w:firstLine="0" w:left="800"/>
      <w:jc w:val="left"/>
    </w:pPr>
    <w:rPr>
      <w:rFonts w:ascii="XO Thames" w:hAnsi="XO Thames"/>
      <w:sz w:val="28"/>
    </w:rPr>
  </w:style>
  <w:style w:styleId="Style_26_ch" w:type="character">
    <w:name w:val="toc 5"/>
    <w:link w:val="Style_26"/>
    <w:rPr>
      <w:rFonts w:ascii="XO Thames" w:hAnsi="XO Thames"/>
      <w:sz w:val="28"/>
    </w:rPr>
  </w:style>
  <w:style w:styleId="Style_4" w:type="paragraph">
    <w:name w:val="Normal (Web)"/>
    <w:basedOn w:val="Style_6"/>
    <w:link w:val="Style_4_ch"/>
    <w:pPr>
      <w:spacing w:afterAutospacing="on" w:beforeAutospacing="on" w:line="240" w:lineRule="auto"/>
      <w:ind/>
    </w:pPr>
    <w:rPr>
      <w:rFonts w:ascii="Times New Roman" w:hAnsi="Times New Roman"/>
      <w:sz w:val="24"/>
    </w:rPr>
  </w:style>
  <w:style w:styleId="Style_4_ch" w:type="character">
    <w:name w:val="Normal (Web)"/>
    <w:basedOn w:val="Style_6_ch"/>
    <w:link w:val="Style_4"/>
    <w:rPr>
      <w:rFonts w:ascii="Times New Roman" w:hAnsi="Times New Roman"/>
      <w:sz w:val="24"/>
    </w:rPr>
  </w:style>
  <w:style w:styleId="Style_27" w:type="paragraph">
    <w:name w:val="Balloon Text"/>
    <w:basedOn w:val="Style_6"/>
    <w:link w:val="Style_27_ch"/>
    <w:pPr>
      <w:spacing w:after="0" w:line="240" w:lineRule="auto"/>
      <w:ind/>
    </w:pPr>
    <w:rPr>
      <w:rFonts w:ascii="Tahoma" w:hAnsi="Tahoma"/>
      <w:sz w:val="16"/>
    </w:rPr>
  </w:style>
  <w:style w:styleId="Style_27_ch" w:type="character">
    <w:name w:val="Balloon Text"/>
    <w:basedOn w:val="Style_6_ch"/>
    <w:link w:val="Style_27"/>
    <w:rPr>
      <w:rFonts w:ascii="Tahoma" w:hAnsi="Tahoma"/>
      <w:sz w:val="16"/>
    </w:rPr>
  </w:style>
  <w:style w:styleId="Style_28" w:type="paragraph">
    <w:name w:val="Subtitle"/>
    <w:next w:val="Style_6"/>
    <w:link w:val="Style_28_ch"/>
    <w:uiPriority w:val="11"/>
    <w:qFormat/>
    <w:pPr>
      <w:ind/>
      <w:jc w:val="both"/>
    </w:pPr>
    <w:rPr>
      <w:rFonts w:ascii="XO Thames" w:hAnsi="XO Thames"/>
      <w:i w:val="1"/>
      <w:sz w:val="24"/>
    </w:rPr>
  </w:style>
  <w:style w:styleId="Style_28_ch" w:type="character">
    <w:name w:val="Subtitle"/>
    <w:link w:val="Style_28"/>
    <w:rPr>
      <w:rFonts w:ascii="XO Thames" w:hAnsi="XO Thames"/>
      <w:i w:val="1"/>
      <w:sz w:val="24"/>
    </w:rPr>
  </w:style>
  <w:style w:styleId="Style_29" w:type="paragraph">
    <w:name w:val="Strong"/>
    <w:link w:val="Style_29_ch"/>
    <w:rPr>
      <w:b w:val="1"/>
    </w:rPr>
  </w:style>
  <w:style w:styleId="Style_29_ch" w:type="character">
    <w:name w:val="Strong"/>
    <w:link w:val="Style_29"/>
    <w:rPr>
      <w:b w:val="1"/>
    </w:rPr>
  </w:style>
  <w:style w:styleId="Style_30" w:type="paragraph">
    <w:name w:val="Title"/>
    <w:next w:val="Style_6"/>
    <w:link w:val="Style_30_ch"/>
    <w:uiPriority w:val="10"/>
    <w:qFormat/>
    <w:pPr>
      <w:spacing w:after="567" w:before="567"/>
      <w:ind/>
      <w:jc w:val="center"/>
    </w:pPr>
    <w:rPr>
      <w:rFonts w:ascii="XO Thames" w:hAnsi="XO Thames"/>
      <w:b w:val="1"/>
      <w:caps w:val="1"/>
      <w:sz w:val="40"/>
    </w:rPr>
  </w:style>
  <w:style w:styleId="Style_30_ch" w:type="character">
    <w:name w:val="Title"/>
    <w:link w:val="Style_30"/>
    <w:rPr>
      <w:rFonts w:ascii="XO Thames" w:hAnsi="XO Thames"/>
      <w:b w:val="1"/>
      <w:caps w:val="1"/>
      <w:sz w:val="40"/>
    </w:rPr>
  </w:style>
  <w:style w:styleId="Style_31" w:type="paragraph">
    <w:name w:val="heading 4"/>
    <w:basedOn w:val="Style_6"/>
    <w:link w:val="Style_31_ch"/>
    <w:uiPriority w:val="9"/>
    <w:qFormat/>
    <w:pPr>
      <w:spacing w:afterAutospacing="on" w:beforeAutospacing="on" w:line="240" w:lineRule="auto"/>
      <w:ind/>
      <w:outlineLvl w:val="3"/>
    </w:pPr>
    <w:rPr>
      <w:rFonts w:ascii="Times New Roman" w:hAnsi="Times New Roman"/>
      <w:b w:val="1"/>
      <w:sz w:val="24"/>
    </w:rPr>
  </w:style>
  <w:style w:styleId="Style_31_ch" w:type="character">
    <w:name w:val="heading 4"/>
    <w:basedOn w:val="Style_6_ch"/>
    <w:link w:val="Style_31"/>
    <w:rPr>
      <w:rFonts w:ascii="Times New Roman" w:hAnsi="Times New Roman"/>
      <w:b w:val="1"/>
      <w:sz w:val="24"/>
    </w:rPr>
  </w:style>
  <w:style w:styleId="Style_32" w:type="paragraph">
    <w:name w:val="Таблицы (моноширинный)"/>
    <w:basedOn w:val="Style_6"/>
    <w:next w:val="Style_6"/>
    <w:link w:val="Style_32_ch"/>
    <w:pPr>
      <w:widowControl w:val="0"/>
      <w:spacing w:after="0" w:line="240" w:lineRule="auto"/>
      <w:ind/>
    </w:pPr>
    <w:rPr>
      <w:rFonts w:ascii="Courier New" w:hAnsi="Courier New"/>
      <w:sz w:val="24"/>
    </w:rPr>
  </w:style>
  <w:style w:styleId="Style_32_ch" w:type="character">
    <w:name w:val="Таблицы (моноширинный)"/>
    <w:basedOn w:val="Style_6_ch"/>
    <w:link w:val="Style_32"/>
    <w:rPr>
      <w:rFonts w:ascii="Courier New" w:hAnsi="Courier New"/>
      <w:sz w:val="24"/>
    </w:rPr>
  </w:style>
  <w:style w:styleId="Style_33" w:type="paragraph">
    <w:name w:val="heading 2"/>
    <w:next w:val="Style_6"/>
    <w:link w:val="Style_33_ch"/>
    <w:uiPriority w:val="9"/>
    <w:qFormat/>
    <w:pPr>
      <w:spacing w:after="120" w:before="120"/>
      <w:ind/>
      <w:jc w:val="both"/>
      <w:outlineLvl w:val="1"/>
    </w:pPr>
    <w:rPr>
      <w:rFonts w:ascii="XO Thames" w:hAnsi="XO Thames"/>
      <w:b w:val="1"/>
      <w:sz w:val="28"/>
    </w:rPr>
  </w:style>
  <w:style w:styleId="Style_33_ch" w:type="character">
    <w:name w:val="heading 2"/>
    <w:link w:val="Style_33"/>
    <w:rPr>
      <w:rFonts w:ascii="XO Thames" w:hAnsi="XO Thames"/>
      <w:b w:val="1"/>
      <w:sz w:val="28"/>
    </w:rPr>
  </w:style>
  <w:style w:default="1" w:styleId="Style_34"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7" Target="media/7.jpeg" Type="http://schemas.openxmlformats.org/officeDocument/2006/relationships/image"/>
  <Relationship Id="rId6" Target="media/6.jpeg" Type="http://schemas.openxmlformats.org/officeDocument/2006/relationships/image"/>
  <Relationship Id="rId14" Target="stylesWithEffects.xml" Type="http://schemas.microsoft.com/office/2007/relationships/stylesWithEffects"/>
  <Relationship Id="rId13" Target="styles.xml" Type="http://schemas.openxmlformats.org/officeDocument/2006/relationships/styles"/>
  <Relationship Id="rId4" Target="media/4.jpeg" Type="http://schemas.openxmlformats.org/officeDocument/2006/relationships/image"/>
  <Relationship Id="rId3" Target="media/3.jpeg" Type="http://schemas.openxmlformats.org/officeDocument/2006/relationships/image"/>
  <Relationship Id="rId12" Target="settings.xml" Type="http://schemas.openxmlformats.org/officeDocument/2006/relationships/settings"/>
  <Relationship Id="rId10" Target="media/10.jpeg" Type="http://schemas.openxmlformats.org/officeDocument/2006/relationships/image"/>
  <Relationship Id="rId5" Target="media/5.jpeg" Type="http://schemas.openxmlformats.org/officeDocument/2006/relationships/image"/>
  <Relationship Id="rId11" Target="fontTable.xml" Type="http://schemas.openxmlformats.org/officeDocument/2006/relationships/fontTable"/>
  <Relationship Id="rId8" Target="media/8.jpeg" Type="http://schemas.openxmlformats.org/officeDocument/2006/relationships/image"/>
  <Relationship Id="rId16" Target="theme/theme1.xml" Type="http://schemas.openxmlformats.org/officeDocument/2006/relationships/theme"/>
  <Relationship Id="rId2" Target="media/2.jpeg" Type="http://schemas.openxmlformats.org/officeDocument/2006/relationships/image"/>
  <Relationship Id="rId9" Target="media/9.jpeg" Type="http://schemas.openxmlformats.org/officeDocument/2006/relationships/image"/>
  <Relationship Id="rId15" Target="webSettings.xml" Type="http://schemas.openxmlformats.org/officeDocument/2006/relationships/webSettings"/>
  <Relationship Id="rId1" Target="media/1.jpe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MyOffice-CoreFramework-Windows/31-1191.804.9045.819.1@01270b6a23d25f32067dc36f8846da406ea65219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2026-03-30T02:51:30Z</dcterms:modified>
</cp:coreProperties>
</file>