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32" w:rsidRDefault="00A05932" w:rsidP="00A05932">
      <w:pPr>
        <w:jc w:val="center"/>
      </w:pPr>
      <w:r>
        <w:rPr>
          <w:noProof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A05932" w:rsidRDefault="00A05932" w:rsidP="00A059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05932" w:rsidRDefault="00A05932" w:rsidP="00A059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A05932" w:rsidRDefault="00A05932" w:rsidP="00A059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A05932" w:rsidRDefault="00A05932" w:rsidP="00A059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A05932" w:rsidRDefault="00A05932" w:rsidP="00A059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A05932" w:rsidRDefault="00A05932" w:rsidP="00A05932">
      <w:pPr>
        <w:jc w:val="center"/>
        <w:rPr>
          <w:sz w:val="28"/>
          <w:szCs w:val="28"/>
        </w:rPr>
      </w:pPr>
    </w:p>
    <w:p w:rsidR="00A05932" w:rsidRDefault="00A05932" w:rsidP="00A0593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05932" w:rsidRDefault="00A05932" w:rsidP="00A05932">
      <w:pPr>
        <w:jc w:val="center"/>
        <w:rPr>
          <w:b/>
          <w:sz w:val="32"/>
          <w:szCs w:val="32"/>
        </w:rPr>
      </w:pPr>
    </w:p>
    <w:p w:rsidR="00A05932" w:rsidRDefault="00A05932" w:rsidP="00A05932">
      <w:pPr>
        <w:jc w:val="center"/>
        <w:rPr>
          <w:b/>
          <w:sz w:val="28"/>
          <w:szCs w:val="28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3308"/>
        <w:gridCol w:w="3381"/>
        <w:gridCol w:w="3319"/>
      </w:tblGrid>
      <w:tr w:rsidR="00A05932" w:rsidRPr="006E4ABA" w:rsidTr="00A95430">
        <w:tc>
          <w:tcPr>
            <w:tcW w:w="3308" w:type="dxa"/>
            <w:shd w:val="clear" w:color="auto" w:fill="auto"/>
          </w:tcPr>
          <w:p w:rsidR="00A05932" w:rsidRPr="006E4ABA" w:rsidRDefault="002E1C76" w:rsidP="002E1C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A05932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28 апреля 2026 года</w:t>
            </w:r>
            <w:r w:rsidR="00A05932" w:rsidRPr="006E4AB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381" w:type="dxa"/>
            <w:shd w:val="clear" w:color="auto" w:fill="auto"/>
          </w:tcPr>
          <w:p w:rsidR="00A05932" w:rsidRPr="006E4ABA" w:rsidRDefault="00A05932" w:rsidP="002E1C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="002E1C76">
              <w:rPr>
                <w:sz w:val="26"/>
                <w:szCs w:val="26"/>
              </w:rPr>
              <w:t xml:space="preserve"> 338</w:t>
            </w:r>
            <w:r w:rsidRPr="006E4AB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319" w:type="dxa"/>
            <w:shd w:val="clear" w:color="auto" w:fill="auto"/>
          </w:tcPr>
          <w:p w:rsidR="00A05932" w:rsidRPr="006E4ABA" w:rsidRDefault="00A05932" w:rsidP="00A95430">
            <w:pPr>
              <w:jc w:val="right"/>
              <w:rPr>
                <w:sz w:val="26"/>
                <w:szCs w:val="26"/>
              </w:rPr>
            </w:pPr>
            <w:r w:rsidRPr="006E4ABA">
              <w:rPr>
                <w:sz w:val="26"/>
                <w:szCs w:val="26"/>
              </w:rPr>
              <w:t>г. Билибино</w:t>
            </w:r>
          </w:p>
        </w:tc>
      </w:tr>
    </w:tbl>
    <w:p w:rsidR="00A05932" w:rsidRDefault="00A05932" w:rsidP="00A05932">
      <w:pPr>
        <w:jc w:val="both"/>
        <w:rPr>
          <w:sz w:val="26"/>
          <w:szCs w:val="26"/>
        </w:rPr>
      </w:pPr>
    </w:p>
    <w:p w:rsidR="00A05932" w:rsidRDefault="00A05932" w:rsidP="00A05932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</w:tblGrid>
      <w:tr w:rsidR="00A05932" w:rsidRPr="006E4ABA" w:rsidTr="00A95430">
        <w:tc>
          <w:tcPr>
            <w:tcW w:w="5778" w:type="dxa"/>
            <w:shd w:val="clear" w:color="auto" w:fill="auto"/>
          </w:tcPr>
          <w:p w:rsidR="00A05932" w:rsidRPr="006E4ABA" w:rsidRDefault="00A05932" w:rsidP="007D20A7">
            <w:pPr>
              <w:jc w:val="both"/>
              <w:rPr>
                <w:sz w:val="26"/>
                <w:szCs w:val="26"/>
              </w:rPr>
            </w:pPr>
            <w:r w:rsidRPr="006E4ABA">
              <w:rPr>
                <w:sz w:val="26"/>
                <w:szCs w:val="26"/>
              </w:rPr>
              <w:t>Об организации подготовительных мероприятий по безаварийному пропуску паводковых вод и половодья на территории Билибинского муниципального района</w:t>
            </w:r>
            <w:r>
              <w:rPr>
                <w:sz w:val="26"/>
                <w:szCs w:val="26"/>
              </w:rPr>
              <w:t xml:space="preserve"> в 202</w:t>
            </w:r>
            <w:r w:rsidR="007D20A7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</w:t>
            </w:r>
            <w:r w:rsidRPr="006E4ABA">
              <w:rPr>
                <w:sz w:val="26"/>
                <w:szCs w:val="26"/>
              </w:rPr>
              <w:t>году</w:t>
            </w:r>
          </w:p>
        </w:tc>
      </w:tr>
    </w:tbl>
    <w:p w:rsidR="00A05932" w:rsidRDefault="00A05932" w:rsidP="00A05932">
      <w:pPr>
        <w:jc w:val="both"/>
        <w:rPr>
          <w:sz w:val="26"/>
          <w:szCs w:val="26"/>
        </w:rPr>
      </w:pP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В соответствии с Федеральными законами от 21 декабря 1994 года № 68-ФЗ    «О защите населения и территорий от чрезвычайных ситуаций природного и техногенного характера»,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в целях подготовки</w:t>
      </w:r>
      <w:proofErr w:type="gramEnd"/>
      <w:r>
        <w:rPr>
          <w:sz w:val="26"/>
          <w:szCs w:val="26"/>
        </w:rPr>
        <w:t xml:space="preserve"> и проведения предупредительных </w:t>
      </w:r>
      <w:proofErr w:type="spellStart"/>
      <w:r>
        <w:rPr>
          <w:sz w:val="26"/>
          <w:szCs w:val="26"/>
        </w:rPr>
        <w:t>противопаводковых</w:t>
      </w:r>
      <w:proofErr w:type="spellEnd"/>
      <w:r>
        <w:rPr>
          <w:sz w:val="26"/>
          <w:szCs w:val="26"/>
        </w:rPr>
        <w:t xml:space="preserve"> мероприятий, снижения ущерба от  вредного воздействия паводковых вод, защиты жизни и здоровья населения, проживающего на территории Билибинского муниципального района,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</w:p>
    <w:p w:rsidR="00A05932" w:rsidRDefault="00A05932" w:rsidP="00A05932">
      <w:pPr>
        <w:ind w:firstLine="708"/>
        <w:rPr>
          <w:b/>
          <w:spacing w:val="20"/>
          <w:sz w:val="26"/>
          <w:szCs w:val="26"/>
        </w:rPr>
      </w:pPr>
      <w:r w:rsidRPr="00131D1B">
        <w:rPr>
          <w:b/>
          <w:spacing w:val="20"/>
          <w:sz w:val="26"/>
          <w:szCs w:val="26"/>
        </w:rPr>
        <w:t>ПОСТАНОВЛЯЕТ:</w:t>
      </w:r>
    </w:p>
    <w:p w:rsidR="00A05932" w:rsidRDefault="00A05932" w:rsidP="00A05932">
      <w:pPr>
        <w:jc w:val="both"/>
        <w:rPr>
          <w:b/>
          <w:sz w:val="26"/>
          <w:szCs w:val="26"/>
        </w:rPr>
      </w:pP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</w:t>
      </w:r>
      <w:proofErr w:type="gramStart"/>
      <w:r>
        <w:rPr>
          <w:sz w:val="26"/>
          <w:szCs w:val="26"/>
        </w:rPr>
        <w:t xml:space="preserve">Возложить на Комиссию по предупреждению и ликвидации чрезвычайных ситуаций и обеспечению пожарной безопасности Билибинского муниципального района координацию деятельности по проведению неотложных </w:t>
      </w:r>
      <w:proofErr w:type="spellStart"/>
      <w:r>
        <w:rPr>
          <w:sz w:val="26"/>
          <w:szCs w:val="26"/>
        </w:rPr>
        <w:t>противопаводковых</w:t>
      </w:r>
      <w:proofErr w:type="spellEnd"/>
      <w:r>
        <w:rPr>
          <w:sz w:val="26"/>
          <w:szCs w:val="26"/>
        </w:rPr>
        <w:t xml:space="preserve"> мероприятий на территории муниципального образования Билибинский муниципальный район, рассмотрение вопросов по предупреждению и ликвидации последствий паводка, минимизации ущерба, а также вопросов  по распределению средств резервного фонда Билибинского муниципального</w:t>
      </w:r>
      <w:r w:rsidRPr="00FF75AF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 на непредвиденные расходы, направленных на финансирование мероприятий по предупреждению</w:t>
      </w:r>
      <w:proofErr w:type="gramEnd"/>
      <w:r>
        <w:rPr>
          <w:sz w:val="26"/>
          <w:szCs w:val="26"/>
        </w:rPr>
        <w:t xml:space="preserve"> и ликвидации последствий чрезвычайных ситуаций.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 Утвердить</w:t>
      </w:r>
      <w:r w:rsidRPr="00997864">
        <w:rPr>
          <w:sz w:val="26"/>
          <w:szCs w:val="26"/>
        </w:rPr>
        <w:t xml:space="preserve"> </w:t>
      </w:r>
      <w:r>
        <w:rPr>
          <w:sz w:val="26"/>
          <w:szCs w:val="26"/>
        </w:rPr>
        <w:t>план мероприятий по смягчению рисков и реагированию на чрезвычайные ситуации в паводкоопасном  периоде 202</w:t>
      </w:r>
      <w:r w:rsidR="007D20A7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согласно  приложению  к  настоящему  постановлению.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3. Отделу гражданской защиты (Смирнов А.В.):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3.1. Подготовить письмо в Федеральное государственное бюджетное учреждение «Чукотское Управление по гидрометеорологии и мониторингу окружающей среды» о возобновлении  наблюдений  на  реке  Малый  Анюй  в  районе  с. Кепервеем  и  с. Илирней в период прохождения половодья 202</w:t>
      </w:r>
      <w:r w:rsidR="007D20A7">
        <w:rPr>
          <w:sz w:val="26"/>
          <w:szCs w:val="26"/>
        </w:rPr>
        <w:t>6</w:t>
      </w:r>
      <w:r>
        <w:rPr>
          <w:sz w:val="26"/>
          <w:szCs w:val="26"/>
        </w:rPr>
        <w:t xml:space="preserve"> года.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3.2. Уточнить и проверить готовность сил и средств Билибинского районного звена Чукотской окружной подсистемы единой государственной системы предупреждения и ликвидации чрезвычайных ситуаций, привлекаемых на выполнение </w:t>
      </w:r>
      <w:proofErr w:type="spellStart"/>
      <w:r>
        <w:rPr>
          <w:sz w:val="26"/>
          <w:szCs w:val="26"/>
        </w:rPr>
        <w:t>противопаводковых</w:t>
      </w:r>
      <w:proofErr w:type="spellEnd"/>
      <w:r>
        <w:rPr>
          <w:sz w:val="26"/>
          <w:szCs w:val="26"/>
        </w:rPr>
        <w:t xml:space="preserve"> мероприятий, наличие имеющихся материально-технических средств.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3.3. Уточнить и откорректировать: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план действий по предупреждению и ликвидации чрезвычайных ситуаций Билибинского муниципального района;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план первоочередного жизнеобеспечения населения Билибинского муниципального района в чрезвычайных ситуациях;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план эвакуации населения из сельских поселений, подверженных угрозе подтопления.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3.4. Организовать мероприятия по подготовке пунктов временного размещения к приёму, размещению и организации первоочередного жизнеобеспечения эвакуируемого населения из сельских поселений, подверженных угрозе подтопления.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3.5. </w:t>
      </w:r>
      <w:proofErr w:type="gramStart"/>
      <w:r>
        <w:rPr>
          <w:sz w:val="26"/>
          <w:szCs w:val="26"/>
        </w:rPr>
        <w:t xml:space="preserve">До </w:t>
      </w:r>
      <w:r w:rsidR="00A164B1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="00A164B1">
        <w:rPr>
          <w:sz w:val="26"/>
          <w:szCs w:val="26"/>
        </w:rPr>
        <w:t>мая</w:t>
      </w:r>
      <w:r>
        <w:rPr>
          <w:sz w:val="26"/>
          <w:szCs w:val="26"/>
        </w:rPr>
        <w:t xml:space="preserve"> 202</w:t>
      </w:r>
      <w:r w:rsidR="00986012">
        <w:rPr>
          <w:sz w:val="26"/>
          <w:szCs w:val="26"/>
        </w:rPr>
        <w:t>6</w:t>
      </w:r>
      <w:r>
        <w:rPr>
          <w:sz w:val="26"/>
          <w:szCs w:val="26"/>
        </w:rPr>
        <w:t xml:space="preserve"> года организовать совместно с Управлением промышленной и сельскохозяйственной политики Администрации муниципального образования Билибинский муниципальный район мероприятия по обследованию состояния берегоукрепления р. Малый Анюй в районе с. Кепервеем и с. Илирней, а также проверку объектов, подверженных угрозе подтопления (гидротехнических сооружений, жилых, производственных объектов) на предмет оценки их защищенности от вредного воздействия паводковых вод.</w:t>
      </w:r>
      <w:proofErr w:type="gramEnd"/>
      <w:r>
        <w:rPr>
          <w:sz w:val="26"/>
          <w:szCs w:val="26"/>
        </w:rPr>
        <w:t xml:space="preserve"> Материалы о проведении работ по обследованию сельских поселений направить в  Государственное казённое учреждение «Управление гражданской защиты и противопожарной службы Чукотского  автономного  округа».</w:t>
      </w:r>
      <w:r>
        <w:rPr>
          <w:sz w:val="26"/>
          <w:szCs w:val="26"/>
        </w:rPr>
        <w:tab/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3.6. </w:t>
      </w:r>
      <w:proofErr w:type="gramStart"/>
      <w:r>
        <w:rPr>
          <w:sz w:val="26"/>
          <w:szCs w:val="26"/>
        </w:rPr>
        <w:t xml:space="preserve">Направить в Департамент промышленной политики, строительства и жилищно-коммунального хозяйства Чукотского  автономного  округа и </w:t>
      </w:r>
      <w:r w:rsidR="00237293">
        <w:rPr>
          <w:sz w:val="26"/>
          <w:szCs w:val="26"/>
        </w:rPr>
        <w:t>Департамент гражданской защиты и противопожарной службы Чукотского автономного округа</w:t>
      </w:r>
      <w:r>
        <w:rPr>
          <w:sz w:val="26"/>
          <w:szCs w:val="26"/>
        </w:rPr>
        <w:t xml:space="preserve"> до </w:t>
      </w:r>
      <w:r w:rsidR="00A164B1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="00A164B1">
        <w:rPr>
          <w:sz w:val="26"/>
          <w:szCs w:val="26"/>
        </w:rPr>
        <w:t>мая</w:t>
      </w:r>
      <w:r>
        <w:rPr>
          <w:sz w:val="26"/>
          <w:szCs w:val="26"/>
        </w:rPr>
        <w:t xml:space="preserve"> 202</w:t>
      </w:r>
      <w:r w:rsidR="00C04D10">
        <w:rPr>
          <w:sz w:val="26"/>
          <w:szCs w:val="26"/>
        </w:rPr>
        <w:t>6</w:t>
      </w:r>
      <w:r>
        <w:rPr>
          <w:sz w:val="26"/>
          <w:szCs w:val="26"/>
        </w:rPr>
        <w:t xml:space="preserve"> года копию утверждённого плана мероприятий по смягчению рисков и реагированию на чрезвычайные ситуации в </w:t>
      </w:r>
      <w:proofErr w:type="spellStart"/>
      <w:r>
        <w:rPr>
          <w:sz w:val="26"/>
          <w:szCs w:val="26"/>
        </w:rPr>
        <w:t>паводкоопасн</w:t>
      </w:r>
      <w:r w:rsidR="00237293">
        <w:rPr>
          <w:sz w:val="26"/>
          <w:szCs w:val="26"/>
        </w:rPr>
        <w:t>ый</w:t>
      </w:r>
      <w:proofErr w:type="spellEnd"/>
      <w:r>
        <w:rPr>
          <w:sz w:val="26"/>
          <w:szCs w:val="26"/>
        </w:rPr>
        <w:t xml:space="preserve">  период  202</w:t>
      </w:r>
      <w:r w:rsidR="00C04D10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предложения на выполнение комплекса превентивных мероприятий, направленных на предупреждение чрезвычайных ситуаций в </w:t>
      </w:r>
      <w:proofErr w:type="spellStart"/>
      <w:r>
        <w:rPr>
          <w:sz w:val="26"/>
          <w:szCs w:val="26"/>
        </w:rPr>
        <w:t>паводкоопасн</w:t>
      </w:r>
      <w:r w:rsidR="00237293">
        <w:rPr>
          <w:sz w:val="26"/>
          <w:szCs w:val="26"/>
        </w:rPr>
        <w:t>ом</w:t>
      </w:r>
      <w:proofErr w:type="spellEnd"/>
      <w:r>
        <w:rPr>
          <w:sz w:val="26"/>
          <w:szCs w:val="26"/>
        </w:rPr>
        <w:t xml:space="preserve">  периоде  202</w:t>
      </w:r>
      <w:r w:rsidR="00986012">
        <w:rPr>
          <w:sz w:val="26"/>
          <w:szCs w:val="26"/>
        </w:rPr>
        <w:t>6</w:t>
      </w:r>
      <w:r>
        <w:rPr>
          <w:sz w:val="26"/>
          <w:szCs w:val="26"/>
        </w:rPr>
        <w:t xml:space="preserve"> года.</w:t>
      </w:r>
      <w:proofErr w:type="gramEnd"/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4. Единой дежурно-диспетчерской службе Билибинского района           (Синицин С.Н.):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4.1. </w:t>
      </w:r>
      <w:proofErr w:type="gramStart"/>
      <w:r>
        <w:rPr>
          <w:sz w:val="26"/>
          <w:szCs w:val="26"/>
        </w:rPr>
        <w:t xml:space="preserve">В течение </w:t>
      </w:r>
      <w:proofErr w:type="spellStart"/>
      <w:r>
        <w:rPr>
          <w:sz w:val="26"/>
          <w:szCs w:val="26"/>
        </w:rPr>
        <w:t>паводкоопасного</w:t>
      </w:r>
      <w:proofErr w:type="spellEnd"/>
      <w:r>
        <w:rPr>
          <w:sz w:val="26"/>
          <w:szCs w:val="26"/>
        </w:rPr>
        <w:t xml:space="preserve"> периода 202</w:t>
      </w:r>
      <w:r w:rsidR="00C04D10">
        <w:rPr>
          <w:sz w:val="26"/>
          <w:szCs w:val="26"/>
        </w:rPr>
        <w:t>6</w:t>
      </w:r>
      <w:r>
        <w:rPr>
          <w:sz w:val="26"/>
          <w:szCs w:val="26"/>
        </w:rPr>
        <w:t xml:space="preserve"> года поддерживать постоянное взаимодействие с Главами городского и сельских поселений, </w:t>
      </w:r>
      <w:proofErr w:type="spellStart"/>
      <w:r>
        <w:rPr>
          <w:sz w:val="26"/>
          <w:szCs w:val="26"/>
        </w:rPr>
        <w:t>гидропостами</w:t>
      </w:r>
      <w:proofErr w:type="spellEnd"/>
      <w:r>
        <w:rPr>
          <w:sz w:val="26"/>
          <w:szCs w:val="26"/>
        </w:rPr>
        <w:t xml:space="preserve"> Федерального государственного бюджетного учреждения «Чукотское Управление по гидрометеорологии и мониторингу окружающей среды», расположенными на территории Билибинского муниципального района, по вопросам предоставления гидрологической информации и контролю за уровнями паводковых вод.</w:t>
      </w:r>
      <w:proofErr w:type="gramEnd"/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4.2. Информировать Главное управление МЧС России по Чукотскому автономному округу, </w:t>
      </w:r>
      <w:r w:rsidR="00237293">
        <w:rPr>
          <w:sz w:val="26"/>
          <w:szCs w:val="26"/>
        </w:rPr>
        <w:t>Департамент гражданской защиты и противопожарной службы Чукотского автономного округа</w:t>
      </w:r>
      <w:r>
        <w:rPr>
          <w:sz w:val="26"/>
          <w:szCs w:val="26"/>
        </w:rPr>
        <w:t xml:space="preserve"> о складывающейся на территории ответственности </w:t>
      </w:r>
      <w:r>
        <w:rPr>
          <w:sz w:val="26"/>
          <w:szCs w:val="26"/>
        </w:rPr>
        <w:lastRenderedPageBreak/>
        <w:t xml:space="preserve">паводковой ситуации, планируемых мероприятиях и принимаемых мерах. Ежедневно, начиная с </w:t>
      </w:r>
      <w:r w:rsidR="00A164B1">
        <w:rPr>
          <w:sz w:val="26"/>
          <w:szCs w:val="26"/>
        </w:rPr>
        <w:t>30</w:t>
      </w:r>
      <w:r>
        <w:rPr>
          <w:sz w:val="26"/>
          <w:szCs w:val="26"/>
        </w:rPr>
        <w:t xml:space="preserve"> </w:t>
      </w:r>
      <w:r w:rsidR="00C04D10">
        <w:rPr>
          <w:sz w:val="26"/>
          <w:szCs w:val="26"/>
        </w:rPr>
        <w:t>апреля</w:t>
      </w:r>
      <w:r>
        <w:rPr>
          <w:sz w:val="26"/>
          <w:szCs w:val="26"/>
        </w:rPr>
        <w:t xml:space="preserve"> 202</w:t>
      </w:r>
      <w:r w:rsidR="00C04D10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через оперативного дежурного Центра управления в кризисных ситуациях Главного управления МЧС России по Чукотскому автономному округу по телефону/факсу 8 (42722) 2-43-74</w:t>
      </w:r>
      <w:r w:rsidRPr="00CA3C1B">
        <w:rPr>
          <w:sz w:val="26"/>
          <w:szCs w:val="26"/>
        </w:rPr>
        <w:t xml:space="preserve"> </w:t>
      </w:r>
      <w:r>
        <w:rPr>
          <w:sz w:val="26"/>
          <w:szCs w:val="26"/>
        </w:rPr>
        <w:t>докладывать о паводковой обстановке на реках Билибинского муниципального района.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5. Главам городского и сельских поселений Билибинского муниципального района </w:t>
      </w:r>
      <w:r w:rsidRPr="00A544E5">
        <w:rPr>
          <w:sz w:val="26"/>
          <w:szCs w:val="26"/>
        </w:rPr>
        <w:t>(</w:t>
      </w:r>
      <w:r w:rsidR="00C04D10">
        <w:rPr>
          <w:sz w:val="26"/>
          <w:szCs w:val="26"/>
        </w:rPr>
        <w:t>Тарасов М.А</w:t>
      </w:r>
      <w:r w:rsidRPr="00A544E5">
        <w:rPr>
          <w:sz w:val="26"/>
          <w:szCs w:val="26"/>
        </w:rPr>
        <w:t>.,</w:t>
      </w:r>
      <w:r w:rsidR="008F0B3C">
        <w:rPr>
          <w:sz w:val="26"/>
          <w:szCs w:val="26"/>
        </w:rPr>
        <w:t xml:space="preserve"> Макаров В.О.</w:t>
      </w:r>
      <w:r w:rsidRPr="00A544E5">
        <w:rPr>
          <w:sz w:val="26"/>
          <w:szCs w:val="26"/>
        </w:rPr>
        <w:t>,</w:t>
      </w:r>
      <w:r w:rsidR="001078CA">
        <w:rPr>
          <w:sz w:val="26"/>
          <w:szCs w:val="26"/>
        </w:rPr>
        <w:t xml:space="preserve"> </w:t>
      </w:r>
      <w:proofErr w:type="spellStart"/>
      <w:r w:rsidRPr="00A544E5">
        <w:rPr>
          <w:sz w:val="26"/>
          <w:szCs w:val="26"/>
        </w:rPr>
        <w:t>Бережнова</w:t>
      </w:r>
      <w:proofErr w:type="spellEnd"/>
      <w:r w:rsidRPr="00A544E5">
        <w:rPr>
          <w:sz w:val="26"/>
          <w:szCs w:val="26"/>
        </w:rPr>
        <w:t xml:space="preserve"> С.П., Кутынкева Н.М., Ягловская А.В.):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5.1. </w:t>
      </w:r>
      <w:proofErr w:type="gramStart"/>
      <w:r>
        <w:rPr>
          <w:sz w:val="26"/>
          <w:szCs w:val="26"/>
        </w:rPr>
        <w:t>С начала прохождения весеннего половодья и до его окончания в 202</w:t>
      </w:r>
      <w:r w:rsidR="00C04D10">
        <w:rPr>
          <w:sz w:val="26"/>
          <w:szCs w:val="26"/>
        </w:rPr>
        <w:t>6</w:t>
      </w:r>
      <w:r>
        <w:rPr>
          <w:sz w:val="26"/>
          <w:szCs w:val="26"/>
        </w:rPr>
        <w:t xml:space="preserve"> году совместно со специалистами Федерального государственного бюджетного учреждения «Чукотское Управление по гидрометеорологии и мониторингу окружающей среды» на имеющихся </w:t>
      </w:r>
      <w:proofErr w:type="spellStart"/>
      <w:r>
        <w:rPr>
          <w:sz w:val="26"/>
          <w:szCs w:val="26"/>
        </w:rPr>
        <w:t>гидрометеопостах</w:t>
      </w:r>
      <w:proofErr w:type="spellEnd"/>
      <w:r>
        <w:rPr>
          <w:sz w:val="26"/>
          <w:szCs w:val="26"/>
        </w:rPr>
        <w:t xml:space="preserve"> осуществлять постоянные наблюдения за статистическим состоянием водных объектов, началом паводка, его прохождением.</w:t>
      </w:r>
      <w:proofErr w:type="gramEnd"/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5.2. Оказывать содействие специалистам </w:t>
      </w:r>
      <w:proofErr w:type="spellStart"/>
      <w:r>
        <w:rPr>
          <w:sz w:val="26"/>
          <w:szCs w:val="26"/>
        </w:rPr>
        <w:t>гидропостов</w:t>
      </w:r>
      <w:proofErr w:type="spellEnd"/>
      <w:r>
        <w:rPr>
          <w:sz w:val="26"/>
          <w:szCs w:val="26"/>
        </w:rPr>
        <w:t xml:space="preserve"> Федерального государственного бюджетного учреждения «Чукотское Управление по гидрометеорологии и мониторингу окружающей среды» по ремонту и подготовке оборудования к работе в </w:t>
      </w:r>
      <w:proofErr w:type="spellStart"/>
      <w:r>
        <w:rPr>
          <w:sz w:val="26"/>
          <w:szCs w:val="26"/>
        </w:rPr>
        <w:t>паводкоопасный</w:t>
      </w:r>
      <w:proofErr w:type="spellEnd"/>
      <w:r>
        <w:rPr>
          <w:sz w:val="26"/>
          <w:szCs w:val="26"/>
        </w:rPr>
        <w:t xml:space="preserve"> период, предоставлении каналов связи для доклада в вышестоящие органы управления</w:t>
      </w:r>
      <w:r w:rsidRPr="004754FE">
        <w:rPr>
          <w:sz w:val="26"/>
          <w:szCs w:val="26"/>
        </w:rPr>
        <w:t xml:space="preserve"> </w:t>
      </w:r>
      <w:r>
        <w:rPr>
          <w:sz w:val="26"/>
          <w:szCs w:val="26"/>
        </w:rPr>
        <w:t>по обстановке на реках в районе населенных пунктов.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5.3. В период прохождения половодья ежедневно информировать Единую дежурно-диспетчерскую службу Билибинского района (в 9.00, 13.00, 19.00 часов) по телефону 8 (42738) 2-68-20 о складывающейся на подведомственной территории паводковой обстановке, принимаемых мерах и планируемых мероприятиях.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5.4. Подготовить места для временного размещения населения (в случае проведения отселения с территорий, подверженных подтоплению) и сохранности материальных и культурных ценностей.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5.5. Установить круглосуточное дежурство ответственных лиц во время прохождения паводка, а также в периоды ликвидации последствий возможных аварий и чрезвычайных ситуаций.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5.6. Своевременно выявлять зоны возможного подтопления и участки русел с пониженной пропускной способностью.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5.7. Принимать меры по обеспечению безопасности населения и объектов экономики от паводковых вод, информировать и обучить население действиям при угрозе наводнения в период прохождения весеннего половодья и дождевого паводка, распространить среди населения, проживающего в населенных пунктах, памятки по действиям при угрозе и возникновении наводнения, провести разъяснительную работу в данном направлении.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5.8. Уточнить план эвакуации населения из сельских поселений в случае угрозы подтопления. 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6.  </w:t>
      </w:r>
      <w:r w:rsidRPr="00270BB2">
        <w:rPr>
          <w:sz w:val="26"/>
          <w:szCs w:val="26"/>
        </w:rPr>
        <w:t>Управлению  промышленной   и   сельскохозяйственной   политики   (</w:t>
      </w:r>
      <w:r>
        <w:rPr>
          <w:sz w:val="26"/>
          <w:szCs w:val="26"/>
        </w:rPr>
        <w:t>Медведев А.В.</w:t>
      </w:r>
      <w:r w:rsidRPr="00270BB2">
        <w:rPr>
          <w:sz w:val="26"/>
          <w:szCs w:val="26"/>
        </w:rPr>
        <w:t>)</w:t>
      </w:r>
      <w:r>
        <w:rPr>
          <w:sz w:val="26"/>
          <w:szCs w:val="26"/>
        </w:rPr>
        <w:t xml:space="preserve"> совместно с отделом </w:t>
      </w:r>
      <w:r w:rsidR="00237293">
        <w:rPr>
          <w:sz w:val="26"/>
          <w:szCs w:val="26"/>
        </w:rPr>
        <w:t>гражданской обороны, чрезвычайных ситуаций и антитеррористической защищенности</w:t>
      </w:r>
      <w:r>
        <w:rPr>
          <w:sz w:val="26"/>
          <w:szCs w:val="26"/>
        </w:rPr>
        <w:t xml:space="preserve"> (Смирнов А.В.) постоянно отслеживать состояние </w:t>
      </w:r>
      <w:proofErr w:type="spellStart"/>
      <w:r>
        <w:rPr>
          <w:sz w:val="26"/>
          <w:szCs w:val="26"/>
        </w:rPr>
        <w:t>берегоукреплений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паводкоопасных</w:t>
      </w:r>
      <w:proofErr w:type="spellEnd"/>
      <w:r>
        <w:rPr>
          <w:sz w:val="26"/>
          <w:szCs w:val="26"/>
        </w:rPr>
        <w:t xml:space="preserve"> населенных пунктах Илирней и Кепервеем. Ежегодно, в </w:t>
      </w:r>
      <w:r w:rsidR="00237293">
        <w:rPr>
          <w:sz w:val="26"/>
          <w:szCs w:val="26"/>
        </w:rPr>
        <w:t>апреле</w:t>
      </w:r>
      <w:r>
        <w:rPr>
          <w:sz w:val="26"/>
          <w:szCs w:val="26"/>
        </w:rPr>
        <w:t xml:space="preserve"> и августе, проводить их комиссионное обследование. Материалы по состоянию </w:t>
      </w:r>
      <w:proofErr w:type="spellStart"/>
      <w:r>
        <w:rPr>
          <w:sz w:val="26"/>
          <w:szCs w:val="26"/>
        </w:rPr>
        <w:t>берегоукреплений</w:t>
      </w:r>
      <w:proofErr w:type="spellEnd"/>
      <w:r>
        <w:rPr>
          <w:sz w:val="26"/>
          <w:szCs w:val="26"/>
        </w:rPr>
        <w:t xml:space="preserve"> реки Малый </w:t>
      </w:r>
      <w:proofErr w:type="spellStart"/>
      <w:r>
        <w:rPr>
          <w:sz w:val="26"/>
          <w:szCs w:val="26"/>
        </w:rPr>
        <w:t>Анюй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паводкоопасных</w:t>
      </w:r>
      <w:proofErr w:type="spellEnd"/>
      <w:r>
        <w:rPr>
          <w:sz w:val="26"/>
          <w:szCs w:val="26"/>
        </w:rPr>
        <w:t xml:space="preserve"> населенных пунктах, акты проведенных работ, протоколы заседаний комиссии по чрезвычайным ситуациям Билибинского муниципального района направлять в </w:t>
      </w:r>
      <w:r w:rsidR="00237293">
        <w:rPr>
          <w:sz w:val="26"/>
          <w:szCs w:val="26"/>
        </w:rPr>
        <w:lastRenderedPageBreak/>
        <w:t>Департамент гражданской защиты и противопожарной службы Чукотского автономного округа</w:t>
      </w:r>
      <w:r>
        <w:rPr>
          <w:sz w:val="26"/>
          <w:szCs w:val="26"/>
        </w:rPr>
        <w:t xml:space="preserve">  в  целях  планирования  работ  в подготовительный  к паводкам период. 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7. Руководителям предприятий и организаций Билибинского муниципального района: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7.1. Создать резервы горюче-смазочных материалов, источников аварийного энергоснабжения, необходимых запасов продовольствия, медикаментов, предметов первой необходимости и материально-технических ресурсов для ликвидации последствий паводка.</w:t>
      </w:r>
    </w:p>
    <w:p w:rsidR="00A05932" w:rsidRPr="00CB7A77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7.2.  Организовать подготовку сил и средств, привести их в готовность к действиям по проведению спасательных и аварийно-восстановительных работ, организовать их взаимодействие и всестороннее обеспечение.</w:t>
      </w:r>
    </w:p>
    <w:p w:rsidR="00A05932" w:rsidRDefault="00A05932" w:rsidP="00A059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8. Государственному бюджетному учреждению здравоохранения «Чукотская окружная больница» филиал – Билибинская районная больница (</w:t>
      </w:r>
      <w:proofErr w:type="spellStart"/>
      <w:r w:rsidR="008F0B3C">
        <w:rPr>
          <w:sz w:val="26"/>
          <w:szCs w:val="26"/>
        </w:rPr>
        <w:t>Аетбаев</w:t>
      </w:r>
      <w:proofErr w:type="spellEnd"/>
      <w:r w:rsidR="008F0B3C">
        <w:rPr>
          <w:sz w:val="26"/>
          <w:szCs w:val="26"/>
        </w:rPr>
        <w:t xml:space="preserve"> Р.С.</w:t>
      </w:r>
      <w:r w:rsidR="00B154FC">
        <w:rPr>
          <w:sz w:val="26"/>
          <w:szCs w:val="26"/>
        </w:rPr>
        <w:t>)</w:t>
      </w:r>
      <w:r>
        <w:rPr>
          <w:sz w:val="26"/>
          <w:szCs w:val="26"/>
        </w:rPr>
        <w:t xml:space="preserve">  до </w:t>
      </w:r>
      <w:r w:rsidR="008F0B3C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="008F0B3C">
        <w:rPr>
          <w:sz w:val="26"/>
          <w:szCs w:val="26"/>
        </w:rPr>
        <w:t>мая</w:t>
      </w:r>
      <w:r>
        <w:rPr>
          <w:sz w:val="26"/>
          <w:szCs w:val="26"/>
        </w:rPr>
        <w:t xml:space="preserve"> 202</w:t>
      </w:r>
      <w:r w:rsidR="00986012">
        <w:rPr>
          <w:sz w:val="26"/>
          <w:szCs w:val="26"/>
        </w:rPr>
        <w:t>6</w:t>
      </w:r>
      <w:r>
        <w:rPr>
          <w:sz w:val="26"/>
          <w:szCs w:val="26"/>
        </w:rPr>
        <w:t xml:space="preserve"> года обеспечить пункты медицинской помощи в населенных пунктах района необходимым комплектом лекарственных средств и медицинским оборудованием.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9. Территориальному </w:t>
      </w:r>
      <w:r w:rsidRPr="009F64BC">
        <w:rPr>
          <w:sz w:val="26"/>
          <w:szCs w:val="26"/>
        </w:rPr>
        <w:t xml:space="preserve">отделу по </w:t>
      </w:r>
      <w:proofErr w:type="spellStart"/>
      <w:r w:rsidRPr="009F64BC">
        <w:rPr>
          <w:sz w:val="26"/>
          <w:szCs w:val="26"/>
        </w:rPr>
        <w:t>Билибинскому</w:t>
      </w:r>
      <w:proofErr w:type="spellEnd"/>
      <w:r w:rsidRPr="009F64BC">
        <w:rPr>
          <w:sz w:val="26"/>
          <w:szCs w:val="26"/>
        </w:rPr>
        <w:t xml:space="preserve"> району Управления </w:t>
      </w:r>
      <w:proofErr w:type="spellStart"/>
      <w:r w:rsidRPr="009F64BC">
        <w:rPr>
          <w:sz w:val="26"/>
          <w:szCs w:val="26"/>
        </w:rPr>
        <w:t>Роспотребнадзора</w:t>
      </w:r>
      <w:proofErr w:type="spellEnd"/>
      <w:r w:rsidRPr="009F64BC">
        <w:rPr>
          <w:sz w:val="26"/>
          <w:szCs w:val="26"/>
        </w:rPr>
        <w:t xml:space="preserve"> по Чукотскому </w:t>
      </w:r>
      <w:r>
        <w:rPr>
          <w:sz w:val="26"/>
          <w:szCs w:val="26"/>
        </w:rPr>
        <w:t>автономному  округу</w:t>
      </w:r>
      <w:r w:rsidRPr="009F64BC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Яимов Д.К.) в период прохождения паводкоопасного периода обеспечить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состоянием санитарно-эпидемиологической обстановки в зонах подтопления на территории Билибинского муниципального района.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10. Межмуниципальному отделу Министерства внутренних дел России «Билибинский» (</w:t>
      </w:r>
      <w:proofErr w:type="spellStart"/>
      <w:r w:rsidR="001078CA">
        <w:rPr>
          <w:sz w:val="26"/>
          <w:szCs w:val="26"/>
        </w:rPr>
        <w:t>Сырбыкай</w:t>
      </w:r>
      <w:proofErr w:type="spellEnd"/>
      <w:r w:rsidR="001078CA">
        <w:rPr>
          <w:sz w:val="26"/>
          <w:szCs w:val="26"/>
        </w:rPr>
        <w:t xml:space="preserve"> В.С.</w:t>
      </w:r>
      <w:r>
        <w:rPr>
          <w:sz w:val="26"/>
          <w:szCs w:val="26"/>
        </w:rPr>
        <w:t xml:space="preserve">) </w:t>
      </w:r>
      <w:r w:rsidRPr="009A2CC7">
        <w:rPr>
          <w:sz w:val="26"/>
          <w:szCs w:val="26"/>
        </w:rPr>
        <w:t>во время паводкоопасного периода усилить охрану общественного порядка в населенных пунктах Билибинского муниципального района. При необходимости оказывать помощь в проведении поисково-спасательных и эвакуационных работ.</w:t>
      </w:r>
    </w:p>
    <w:p w:rsidR="00A05932" w:rsidRPr="003D04CD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11. </w:t>
      </w:r>
      <w:r w:rsidRPr="003D04CD">
        <w:rPr>
          <w:sz w:val="26"/>
          <w:szCs w:val="26"/>
        </w:rPr>
        <w:t>Линейно-</w:t>
      </w:r>
      <w:r w:rsidRPr="00C045DA">
        <w:rPr>
          <w:sz w:val="26"/>
          <w:szCs w:val="26"/>
        </w:rPr>
        <w:t>техническому участку Билибинского района Хабаров</w:t>
      </w:r>
      <w:r w:rsidR="0037262F">
        <w:rPr>
          <w:sz w:val="26"/>
          <w:szCs w:val="26"/>
        </w:rPr>
        <w:t xml:space="preserve">ского филиала ПАО «Ростелеком» </w:t>
      </w:r>
      <w:r w:rsidRPr="0037262F">
        <w:rPr>
          <w:sz w:val="26"/>
          <w:szCs w:val="26"/>
        </w:rPr>
        <w:t>(</w:t>
      </w:r>
      <w:proofErr w:type="spellStart"/>
      <w:r w:rsidR="0037262F">
        <w:rPr>
          <w:sz w:val="26"/>
          <w:szCs w:val="26"/>
        </w:rPr>
        <w:t>Таратаева</w:t>
      </w:r>
      <w:proofErr w:type="spellEnd"/>
      <w:r w:rsidR="0037262F">
        <w:rPr>
          <w:sz w:val="26"/>
          <w:szCs w:val="26"/>
        </w:rPr>
        <w:t xml:space="preserve"> С.Н.)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11.1. С </w:t>
      </w:r>
      <w:r w:rsidR="00970663">
        <w:rPr>
          <w:sz w:val="26"/>
          <w:szCs w:val="26"/>
        </w:rPr>
        <w:t>07</w:t>
      </w:r>
      <w:r>
        <w:rPr>
          <w:sz w:val="26"/>
          <w:szCs w:val="26"/>
        </w:rPr>
        <w:t xml:space="preserve"> </w:t>
      </w:r>
      <w:r w:rsidR="00A164B1">
        <w:rPr>
          <w:sz w:val="26"/>
          <w:szCs w:val="26"/>
        </w:rPr>
        <w:t>мая</w:t>
      </w:r>
      <w:r>
        <w:rPr>
          <w:sz w:val="26"/>
          <w:szCs w:val="26"/>
        </w:rPr>
        <w:t xml:space="preserve"> 202</w:t>
      </w:r>
      <w:r w:rsidR="00970663">
        <w:rPr>
          <w:sz w:val="26"/>
          <w:szCs w:val="26"/>
        </w:rPr>
        <w:t>6</w:t>
      </w:r>
      <w:r>
        <w:rPr>
          <w:sz w:val="26"/>
          <w:szCs w:val="26"/>
        </w:rPr>
        <w:t xml:space="preserve"> года обеспечить устойчивую связь с населенными пунктами, попадающими в зоны подтопления, по имеющимся каналам связи.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11.2. Организовать проверку телефонной и радиосвязи с населенными пунктами, попадающими в зоны подтопления, состояния централизованного оповещения, в том числе с задействованием локальных систем оповещения в районах размещения потенциально опасных объектов, подверженных угрозе подтопления.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12. </w:t>
      </w:r>
      <w:proofErr w:type="gramStart"/>
      <w:r>
        <w:rPr>
          <w:sz w:val="26"/>
          <w:szCs w:val="26"/>
        </w:rPr>
        <w:t>Муниципальному  предприятию  жилищно-коммунального  хозяйства  Билибинского муниципального района (</w:t>
      </w:r>
      <w:proofErr w:type="spellStart"/>
      <w:r w:rsidR="007C0691">
        <w:rPr>
          <w:sz w:val="26"/>
          <w:szCs w:val="26"/>
        </w:rPr>
        <w:t>Батранин</w:t>
      </w:r>
      <w:proofErr w:type="spellEnd"/>
      <w:r w:rsidR="007C0691">
        <w:rPr>
          <w:sz w:val="26"/>
          <w:szCs w:val="26"/>
        </w:rPr>
        <w:t xml:space="preserve"> Д.В</w:t>
      </w:r>
      <w:r>
        <w:rPr>
          <w:sz w:val="26"/>
          <w:szCs w:val="26"/>
        </w:rPr>
        <w:t>.), Филиалу акционерного общества «</w:t>
      </w:r>
      <w:proofErr w:type="spellStart"/>
      <w:r>
        <w:rPr>
          <w:sz w:val="26"/>
          <w:szCs w:val="26"/>
        </w:rPr>
        <w:t>Чукотэнерго</w:t>
      </w:r>
      <w:proofErr w:type="spellEnd"/>
      <w:r>
        <w:rPr>
          <w:sz w:val="26"/>
          <w:szCs w:val="26"/>
        </w:rPr>
        <w:t>» Северные электрические сети (</w:t>
      </w:r>
      <w:proofErr w:type="spellStart"/>
      <w:r w:rsidR="007C0691">
        <w:rPr>
          <w:sz w:val="26"/>
          <w:szCs w:val="26"/>
        </w:rPr>
        <w:t>Шуплецов</w:t>
      </w:r>
      <w:proofErr w:type="spellEnd"/>
      <w:r w:rsidR="007C0691">
        <w:rPr>
          <w:sz w:val="26"/>
          <w:szCs w:val="26"/>
        </w:rPr>
        <w:t xml:space="preserve"> Д.А.</w:t>
      </w:r>
      <w:r>
        <w:rPr>
          <w:sz w:val="26"/>
          <w:szCs w:val="26"/>
        </w:rPr>
        <w:t>), Филиалу акционерного общества Концерна «Росэнергоатом» «Билибинская атомная станция» (</w:t>
      </w:r>
      <w:r w:rsidR="00D7040E">
        <w:rPr>
          <w:sz w:val="26"/>
          <w:szCs w:val="26"/>
        </w:rPr>
        <w:t>Кузнецов А.Р</w:t>
      </w:r>
      <w:r>
        <w:rPr>
          <w:sz w:val="26"/>
          <w:szCs w:val="26"/>
        </w:rPr>
        <w:t>.), акционерному обществу «Рудник Каральвеем» (Янко И.В,</w:t>
      </w:r>
      <w:r w:rsidRPr="00CF48A8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                    </w:t>
      </w:r>
      <w:r w:rsidRPr="00CF48A8">
        <w:rPr>
          <w:sz w:val="26"/>
          <w:szCs w:val="26"/>
        </w:rPr>
        <w:t xml:space="preserve">до </w:t>
      </w:r>
      <w:r w:rsidR="00A164B1">
        <w:rPr>
          <w:sz w:val="26"/>
          <w:szCs w:val="26"/>
        </w:rPr>
        <w:t>5</w:t>
      </w:r>
      <w:r w:rsidRPr="00CF48A8">
        <w:rPr>
          <w:sz w:val="26"/>
          <w:szCs w:val="26"/>
        </w:rPr>
        <w:t xml:space="preserve"> </w:t>
      </w:r>
      <w:r w:rsidR="00A164B1">
        <w:rPr>
          <w:sz w:val="26"/>
          <w:szCs w:val="26"/>
        </w:rPr>
        <w:t>мая</w:t>
      </w:r>
      <w:r w:rsidRPr="00CF48A8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7C0691">
        <w:rPr>
          <w:sz w:val="26"/>
          <w:szCs w:val="26"/>
        </w:rPr>
        <w:t>6</w:t>
      </w:r>
      <w:r w:rsidRPr="00CF48A8">
        <w:rPr>
          <w:sz w:val="26"/>
          <w:szCs w:val="26"/>
        </w:rPr>
        <w:t xml:space="preserve"> года разработать (откорректировать) планы мероприятий</w:t>
      </w:r>
      <w:r>
        <w:rPr>
          <w:sz w:val="26"/>
          <w:szCs w:val="26"/>
        </w:rPr>
        <w:t xml:space="preserve"> по обеспечению безаварийной работы своих объектов, гидротехнических и водопропускных сооружений в период прохождения половодья и паводка</w:t>
      </w:r>
      <w:proofErr w:type="gramEnd"/>
      <w:r>
        <w:rPr>
          <w:sz w:val="26"/>
          <w:szCs w:val="26"/>
        </w:rPr>
        <w:t>. Копии утвержденных планов направить в Администрацию муниципального образования Билибинский муниципальный район, Главное управление МЧС России по Чукотскому автономному округу.</w:t>
      </w:r>
    </w:p>
    <w:p w:rsidR="00A05932" w:rsidRPr="00FF75AF" w:rsidRDefault="00A05932" w:rsidP="00A05932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13. Обществу</w:t>
      </w:r>
      <w:r w:rsidRPr="009F64BC">
        <w:rPr>
          <w:sz w:val="26"/>
          <w:szCs w:val="26"/>
        </w:rPr>
        <w:t xml:space="preserve"> с ограниченной ответственностью </w:t>
      </w:r>
      <w:r>
        <w:rPr>
          <w:sz w:val="26"/>
          <w:szCs w:val="26"/>
        </w:rPr>
        <w:t>«</w:t>
      </w:r>
      <w:r w:rsidRPr="009F64BC">
        <w:rPr>
          <w:sz w:val="26"/>
          <w:szCs w:val="26"/>
        </w:rPr>
        <w:t>Билибинско</w:t>
      </w:r>
      <w:r>
        <w:rPr>
          <w:sz w:val="26"/>
          <w:szCs w:val="26"/>
        </w:rPr>
        <w:t xml:space="preserve">е дорожное ремонтно-строительное управление» (Мусаев К.А.) </w:t>
      </w:r>
      <w:r w:rsidRPr="007D4E1D">
        <w:rPr>
          <w:sz w:val="26"/>
          <w:szCs w:val="26"/>
        </w:rPr>
        <w:t>до</w:t>
      </w:r>
      <w:r>
        <w:rPr>
          <w:sz w:val="26"/>
          <w:szCs w:val="26"/>
        </w:rPr>
        <w:t xml:space="preserve">  </w:t>
      </w:r>
      <w:r w:rsidR="00A164B1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="00A164B1">
        <w:rPr>
          <w:sz w:val="26"/>
          <w:szCs w:val="26"/>
        </w:rPr>
        <w:t>мая</w:t>
      </w:r>
      <w:r>
        <w:rPr>
          <w:sz w:val="26"/>
          <w:szCs w:val="26"/>
        </w:rPr>
        <w:t xml:space="preserve"> 202</w:t>
      </w:r>
      <w:r w:rsidR="007C0691">
        <w:rPr>
          <w:sz w:val="26"/>
          <w:szCs w:val="26"/>
        </w:rPr>
        <w:t>6</w:t>
      </w:r>
      <w:r w:rsidRPr="00FF75AF">
        <w:rPr>
          <w:sz w:val="26"/>
          <w:szCs w:val="26"/>
        </w:rPr>
        <w:t xml:space="preserve"> года организо</w:t>
      </w:r>
      <w:r>
        <w:rPr>
          <w:sz w:val="26"/>
          <w:szCs w:val="26"/>
        </w:rPr>
        <w:t xml:space="preserve">вать </w:t>
      </w:r>
      <w:r>
        <w:rPr>
          <w:sz w:val="26"/>
          <w:szCs w:val="26"/>
        </w:rPr>
        <w:lastRenderedPageBreak/>
        <w:t>проверку и обеспечить готовность дорог, мостов и дорожных сооружений на территориях, подверженных весеннему паводку.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14. Государственному унитарному предприятию Чукотского автономного округа «Чукотснаб» участок «Билибино» (Павлов М.В.), </w:t>
      </w:r>
      <w:r>
        <w:rPr>
          <w:color w:val="000000"/>
          <w:sz w:val="26"/>
          <w:szCs w:val="26"/>
        </w:rPr>
        <w:t>Обществу</w:t>
      </w:r>
      <w:r w:rsidRPr="00FF75AF">
        <w:rPr>
          <w:color w:val="000000"/>
          <w:sz w:val="26"/>
          <w:szCs w:val="26"/>
        </w:rPr>
        <w:t xml:space="preserve"> с ограниченной ответственностью</w:t>
      </w:r>
      <w:r>
        <w:rPr>
          <w:sz w:val="26"/>
          <w:szCs w:val="26"/>
        </w:rPr>
        <w:t xml:space="preserve"> </w:t>
      </w:r>
      <w:r w:rsidRPr="00C045DA">
        <w:rPr>
          <w:sz w:val="26"/>
          <w:szCs w:val="26"/>
        </w:rPr>
        <w:t>«</w:t>
      </w:r>
      <w:proofErr w:type="spellStart"/>
      <w:r w:rsidRPr="00C045DA">
        <w:rPr>
          <w:sz w:val="26"/>
          <w:szCs w:val="26"/>
        </w:rPr>
        <w:t>Чукотаэросбыт</w:t>
      </w:r>
      <w:proofErr w:type="spellEnd"/>
      <w:r w:rsidRPr="00C045DA">
        <w:rPr>
          <w:sz w:val="26"/>
          <w:szCs w:val="26"/>
        </w:rPr>
        <w:t>» (</w:t>
      </w:r>
      <w:proofErr w:type="spellStart"/>
      <w:r w:rsidRPr="00C045DA">
        <w:rPr>
          <w:sz w:val="26"/>
          <w:szCs w:val="26"/>
        </w:rPr>
        <w:t>Краснобаева</w:t>
      </w:r>
      <w:proofErr w:type="spellEnd"/>
      <w:r w:rsidRPr="00C045DA">
        <w:rPr>
          <w:sz w:val="26"/>
          <w:szCs w:val="26"/>
        </w:rPr>
        <w:t xml:space="preserve"> Н.А.)</w:t>
      </w:r>
      <w:r>
        <w:rPr>
          <w:sz w:val="26"/>
          <w:szCs w:val="26"/>
        </w:rPr>
        <w:t xml:space="preserve"> до </w:t>
      </w:r>
      <w:r w:rsidR="00A164B1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="00A164B1">
        <w:rPr>
          <w:sz w:val="26"/>
          <w:szCs w:val="26"/>
        </w:rPr>
        <w:t>мая</w:t>
      </w:r>
      <w:r>
        <w:rPr>
          <w:sz w:val="26"/>
          <w:szCs w:val="26"/>
        </w:rPr>
        <w:t xml:space="preserve"> 202</w:t>
      </w:r>
      <w:r w:rsidR="00264EC2">
        <w:rPr>
          <w:sz w:val="26"/>
          <w:szCs w:val="26"/>
        </w:rPr>
        <w:t>6</w:t>
      </w:r>
      <w:r>
        <w:rPr>
          <w:sz w:val="26"/>
          <w:szCs w:val="26"/>
        </w:rPr>
        <w:t xml:space="preserve"> года провести на своих объектах хранения топлива необходимые превентивные мероприятия с целью недопущения попадания горюче-смазочных материалов во внешнюю среду в период наибольшего подъема паводковых вод.</w:t>
      </w:r>
    </w:p>
    <w:p w:rsidR="00A05932" w:rsidRDefault="00222193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15. Ф</w:t>
      </w:r>
      <w:r w:rsidR="00A05932">
        <w:rPr>
          <w:sz w:val="26"/>
          <w:szCs w:val="26"/>
        </w:rPr>
        <w:t>илиалу Государственного предприятия Чукотского автономного округа «Издательство «Крайний Север» - Билибино» (</w:t>
      </w:r>
      <w:proofErr w:type="spellStart"/>
      <w:r>
        <w:rPr>
          <w:sz w:val="26"/>
          <w:szCs w:val="26"/>
        </w:rPr>
        <w:t>Очурдяпова</w:t>
      </w:r>
      <w:proofErr w:type="spellEnd"/>
      <w:r>
        <w:rPr>
          <w:sz w:val="26"/>
          <w:szCs w:val="26"/>
        </w:rPr>
        <w:t xml:space="preserve"> И.Д</w:t>
      </w:r>
      <w:r w:rsidR="00A05932">
        <w:rPr>
          <w:sz w:val="26"/>
          <w:szCs w:val="26"/>
        </w:rPr>
        <w:t>), Муниципальному автономному учреждению «</w:t>
      </w:r>
      <w:proofErr w:type="spellStart"/>
      <w:r w:rsidR="00A05932">
        <w:rPr>
          <w:sz w:val="26"/>
          <w:szCs w:val="26"/>
        </w:rPr>
        <w:t>Телерадиостудия</w:t>
      </w:r>
      <w:proofErr w:type="spellEnd"/>
      <w:r w:rsidR="00A05932">
        <w:rPr>
          <w:sz w:val="26"/>
          <w:szCs w:val="26"/>
        </w:rPr>
        <w:t xml:space="preserve"> «Би-ТВ» (</w:t>
      </w:r>
      <w:r>
        <w:rPr>
          <w:sz w:val="26"/>
          <w:szCs w:val="26"/>
        </w:rPr>
        <w:t xml:space="preserve">Садовничья </w:t>
      </w:r>
      <w:r w:rsidR="00A05932">
        <w:rPr>
          <w:sz w:val="26"/>
          <w:szCs w:val="26"/>
        </w:rPr>
        <w:t>Е.</w:t>
      </w:r>
      <w:r>
        <w:rPr>
          <w:sz w:val="26"/>
          <w:szCs w:val="26"/>
        </w:rPr>
        <w:t>С.</w:t>
      </w:r>
      <w:r w:rsidR="00A05932">
        <w:rPr>
          <w:sz w:val="26"/>
          <w:szCs w:val="26"/>
        </w:rPr>
        <w:t>) обеспечить регулярное информирование населения о прохождении весеннего половодья, принимаемых мерах по предупреждению возможных чрезвычайных ситуаций и своевременному оповещению людей при угрозе подтопления.</w:t>
      </w:r>
    </w:p>
    <w:p w:rsidR="00A05932" w:rsidRPr="004E0FDB" w:rsidRDefault="00A05932" w:rsidP="00A05932">
      <w:pPr>
        <w:tabs>
          <w:tab w:val="left" w:pos="709"/>
          <w:tab w:val="left" w:pos="1418"/>
        </w:tabs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Pr="004E0FDB">
        <w:rPr>
          <w:color w:val="000000"/>
          <w:sz w:val="26"/>
          <w:szCs w:val="26"/>
        </w:rPr>
        <w:t xml:space="preserve">16. </w:t>
      </w:r>
      <w:r w:rsidRPr="004E0FDB">
        <w:rPr>
          <w:bCs/>
          <w:color w:val="000000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A05932" w:rsidRPr="004E0FDB" w:rsidRDefault="00A05932" w:rsidP="00A05932">
      <w:pPr>
        <w:tabs>
          <w:tab w:val="left" w:pos="709"/>
          <w:tab w:val="left" w:pos="1418"/>
        </w:tabs>
        <w:jc w:val="both"/>
        <w:rPr>
          <w:bCs/>
          <w:color w:val="000000"/>
          <w:sz w:val="26"/>
          <w:szCs w:val="26"/>
        </w:rPr>
      </w:pPr>
      <w:r w:rsidRPr="004E0FDB">
        <w:rPr>
          <w:bCs/>
          <w:color w:val="000000"/>
          <w:sz w:val="26"/>
          <w:szCs w:val="26"/>
        </w:rPr>
        <w:t xml:space="preserve">           17. Настоящее постановление вступает в законную силу с момента официального опубликования. </w:t>
      </w: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18.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</w:t>
      </w:r>
      <w:r w:rsidR="007E34D5">
        <w:rPr>
          <w:sz w:val="26"/>
          <w:szCs w:val="26"/>
        </w:rPr>
        <w:t>первым заместителем Главы Администрации – начальником Управления промышленной и сельскохозяйственной политики Медведевым А.В.</w:t>
      </w:r>
    </w:p>
    <w:p w:rsidR="00A05932" w:rsidRDefault="00A05932" w:rsidP="00A05932">
      <w:pPr>
        <w:jc w:val="both"/>
        <w:rPr>
          <w:sz w:val="26"/>
          <w:szCs w:val="26"/>
        </w:rPr>
      </w:pPr>
    </w:p>
    <w:p w:rsidR="00A05932" w:rsidRDefault="00A05932" w:rsidP="00A05932">
      <w:pPr>
        <w:jc w:val="both"/>
        <w:rPr>
          <w:sz w:val="26"/>
          <w:szCs w:val="26"/>
        </w:rPr>
      </w:pPr>
    </w:p>
    <w:p w:rsidR="00A05932" w:rsidRDefault="00A05932" w:rsidP="00A05932">
      <w:pPr>
        <w:jc w:val="both"/>
        <w:rPr>
          <w:sz w:val="26"/>
          <w:szCs w:val="26"/>
        </w:rPr>
      </w:pPr>
    </w:p>
    <w:p w:rsidR="00A05932" w:rsidRDefault="00A05932" w:rsidP="00A05932">
      <w:pPr>
        <w:jc w:val="both"/>
        <w:rPr>
          <w:sz w:val="26"/>
          <w:szCs w:val="26"/>
        </w:rPr>
      </w:pPr>
    </w:p>
    <w:p w:rsidR="00A05932" w:rsidRDefault="00A05932" w:rsidP="00A05932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FA1A65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                                                                                    </w:t>
      </w:r>
      <w:r w:rsidR="00FA1A65">
        <w:rPr>
          <w:sz w:val="26"/>
          <w:szCs w:val="26"/>
        </w:rPr>
        <w:t xml:space="preserve">  Е.З. Сафонов</w:t>
      </w:r>
    </w:p>
    <w:p w:rsidR="00A05932" w:rsidRDefault="00A05932" w:rsidP="00A05932">
      <w:pPr>
        <w:jc w:val="both"/>
        <w:rPr>
          <w:sz w:val="26"/>
          <w:szCs w:val="26"/>
        </w:rPr>
      </w:pPr>
    </w:p>
    <w:p w:rsidR="00A05932" w:rsidRDefault="00A05932" w:rsidP="00A05932">
      <w:pPr>
        <w:jc w:val="both"/>
        <w:rPr>
          <w:sz w:val="26"/>
          <w:szCs w:val="26"/>
        </w:rPr>
      </w:pPr>
    </w:p>
    <w:p w:rsidR="00A05932" w:rsidRDefault="00A05932" w:rsidP="00A05932">
      <w:pPr>
        <w:jc w:val="both"/>
        <w:rPr>
          <w:sz w:val="26"/>
          <w:szCs w:val="26"/>
        </w:rPr>
      </w:pPr>
    </w:p>
    <w:p w:rsidR="00A05932" w:rsidRDefault="00A05932" w:rsidP="00A05932">
      <w:pPr>
        <w:jc w:val="both"/>
        <w:rPr>
          <w:sz w:val="26"/>
          <w:szCs w:val="26"/>
        </w:rPr>
      </w:pPr>
    </w:p>
    <w:p w:rsidR="00A05932" w:rsidRDefault="00A05932" w:rsidP="00A05932">
      <w:pPr>
        <w:jc w:val="both"/>
        <w:rPr>
          <w:sz w:val="26"/>
          <w:szCs w:val="26"/>
        </w:rPr>
      </w:pPr>
    </w:p>
    <w:p w:rsidR="00A05932" w:rsidRDefault="00A05932" w:rsidP="00A05932">
      <w:pPr>
        <w:jc w:val="both"/>
        <w:rPr>
          <w:sz w:val="26"/>
          <w:szCs w:val="26"/>
        </w:rPr>
      </w:pPr>
    </w:p>
    <w:p w:rsidR="00A05932" w:rsidRDefault="00A05932" w:rsidP="00A05932">
      <w:pPr>
        <w:jc w:val="both"/>
        <w:rPr>
          <w:sz w:val="26"/>
          <w:szCs w:val="26"/>
        </w:rPr>
      </w:pPr>
    </w:p>
    <w:p w:rsidR="00A05932" w:rsidRDefault="00A05932" w:rsidP="00A05932">
      <w:pPr>
        <w:jc w:val="both"/>
        <w:rPr>
          <w:sz w:val="26"/>
          <w:szCs w:val="26"/>
        </w:rPr>
      </w:pPr>
    </w:p>
    <w:p w:rsidR="00A05932" w:rsidRDefault="00A05932" w:rsidP="00A05932">
      <w:pPr>
        <w:jc w:val="both"/>
        <w:rPr>
          <w:sz w:val="26"/>
          <w:szCs w:val="26"/>
        </w:rPr>
      </w:pPr>
    </w:p>
    <w:p w:rsidR="00A05932" w:rsidRDefault="00A05932" w:rsidP="00A05932">
      <w:pPr>
        <w:jc w:val="both"/>
        <w:rPr>
          <w:sz w:val="26"/>
          <w:szCs w:val="26"/>
        </w:rPr>
      </w:pPr>
    </w:p>
    <w:p w:rsidR="00A05932" w:rsidRDefault="00A05932" w:rsidP="00A05932">
      <w:pPr>
        <w:jc w:val="both"/>
        <w:rPr>
          <w:sz w:val="26"/>
          <w:szCs w:val="26"/>
        </w:rPr>
      </w:pPr>
    </w:p>
    <w:p w:rsidR="00A05932" w:rsidRDefault="00A05932" w:rsidP="00A05932">
      <w:pPr>
        <w:jc w:val="both"/>
        <w:rPr>
          <w:sz w:val="26"/>
          <w:szCs w:val="26"/>
        </w:rPr>
      </w:pPr>
    </w:p>
    <w:p w:rsidR="00A05932" w:rsidRDefault="00A05932" w:rsidP="00A05932">
      <w:pPr>
        <w:jc w:val="both"/>
        <w:rPr>
          <w:sz w:val="26"/>
          <w:szCs w:val="26"/>
        </w:rPr>
      </w:pPr>
    </w:p>
    <w:p w:rsidR="00A05932" w:rsidRDefault="00A05932" w:rsidP="00A05932">
      <w:pPr>
        <w:jc w:val="both"/>
        <w:rPr>
          <w:sz w:val="26"/>
          <w:szCs w:val="26"/>
        </w:rPr>
      </w:pPr>
    </w:p>
    <w:p w:rsidR="00A05932" w:rsidRDefault="00A05932" w:rsidP="00A05932">
      <w:pPr>
        <w:jc w:val="both"/>
        <w:rPr>
          <w:sz w:val="26"/>
          <w:szCs w:val="26"/>
        </w:rPr>
      </w:pPr>
    </w:p>
    <w:p w:rsidR="00A05932" w:rsidRDefault="00A05932" w:rsidP="00A05932">
      <w:pPr>
        <w:jc w:val="both"/>
        <w:rPr>
          <w:sz w:val="26"/>
          <w:szCs w:val="26"/>
        </w:rPr>
      </w:pPr>
    </w:p>
    <w:p w:rsidR="00A05932" w:rsidRDefault="00A05932" w:rsidP="00A05932">
      <w:pPr>
        <w:jc w:val="both"/>
        <w:rPr>
          <w:sz w:val="26"/>
          <w:szCs w:val="26"/>
        </w:rPr>
      </w:pPr>
    </w:p>
    <w:p w:rsidR="00A05932" w:rsidRDefault="00A05932" w:rsidP="00A05932">
      <w:pPr>
        <w:jc w:val="both"/>
        <w:rPr>
          <w:sz w:val="26"/>
          <w:szCs w:val="26"/>
        </w:rPr>
      </w:pPr>
    </w:p>
    <w:p w:rsidR="00A05932" w:rsidRDefault="00A05932" w:rsidP="00A05932">
      <w:pPr>
        <w:jc w:val="both"/>
        <w:rPr>
          <w:sz w:val="26"/>
          <w:szCs w:val="26"/>
        </w:rPr>
      </w:pPr>
    </w:p>
    <w:p w:rsidR="00D7040E" w:rsidRDefault="00D7040E" w:rsidP="00A05932">
      <w:pPr>
        <w:jc w:val="both"/>
        <w:rPr>
          <w:sz w:val="26"/>
          <w:szCs w:val="26"/>
        </w:rPr>
      </w:pPr>
    </w:p>
    <w:p w:rsidR="00D7040E" w:rsidRDefault="00D7040E" w:rsidP="00A05932">
      <w:pPr>
        <w:jc w:val="both"/>
        <w:rPr>
          <w:sz w:val="26"/>
          <w:szCs w:val="26"/>
        </w:rPr>
      </w:pPr>
      <w:bookmarkStart w:id="0" w:name="_GoBack"/>
      <w:bookmarkEnd w:id="0"/>
    </w:p>
    <w:sectPr w:rsidR="00D7040E" w:rsidSect="009A0185">
      <w:headerReference w:type="even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2E3" w:rsidRDefault="008962E3">
      <w:r>
        <w:separator/>
      </w:r>
    </w:p>
  </w:endnote>
  <w:endnote w:type="continuationSeparator" w:id="0">
    <w:p w:rsidR="008962E3" w:rsidRDefault="0089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2E3" w:rsidRDefault="008962E3">
      <w:r>
        <w:separator/>
      </w:r>
    </w:p>
  </w:footnote>
  <w:footnote w:type="continuationSeparator" w:id="0">
    <w:p w:rsidR="008962E3" w:rsidRDefault="00896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4CB" w:rsidRDefault="001078CA" w:rsidP="000D10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34CB" w:rsidRDefault="008962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32"/>
    <w:rsid w:val="00083D65"/>
    <w:rsid w:val="001078CA"/>
    <w:rsid w:val="001F2571"/>
    <w:rsid w:val="00217FA1"/>
    <w:rsid w:val="00222193"/>
    <w:rsid w:val="00237293"/>
    <w:rsid w:val="00264EC2"/>
    <w:rsid w:val="002C52EE"/>
    <w:rsid w:val="002E1C76"/>
    <w:rsid w:val="0037262F"/>
    <w:rsid w:val="00382C85"/>
    <w:rsid w:val="004C4D04"/>
    <w:rsid w:val="00500992"/>
    <w:rsid w:val="00516248"/>
    <w:rsid w:val="00584646"/>
    <w:rsid w:val="005869AE"/>
    <w:rsid w:val="00626756"/>
    <w:rsid w:val="00650832"/>
    <w:rsid w:val="00672BE2"/>
    <w:rsid w:val="007C0691"/>
    <w:rsid w:val="007C2368"/>
    <w:rsid w:val="007D20A7"/>
    <w:rsid w:val="007E34D5"/>
    <w:rsid w:val="008962E3"/>
    <w:rsid w:val="008F0B3C"/>
    <w:rsid w:val="008F1B35"/>
    <w:rsid w:val="00970663"/>
    <w:rsid w:val="00986012"/>
    <w:rsid w:val="009A2CC7"/>
    <w:rsid w:val="00A05932"/>
    <w:rsid w:val="00A164B1"/>
    <w:rsid w:val="00AE366C"/>
    <w:rsid w:val="00B154FC"/>
    <w:rsid w:val="00C045DA"/>
    <w:rsid w:val="00C04D10"/>
    <w:rsid w:val="00CD1897"/>
    <w:rsid w:val="00D224A6"/>
    <w:rsid w:val="00D7040E"/>
    <w:rsid w:val="00DB72B7"/>
    <w:rsid w:val="00DD0347"/>
    <w:rsid w:val="00DD4A2C"/>
    <w:rsid w:val="00FA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5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059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5932"/>
  </w:style>
  <w:style w:type="paragraph" w:styleId="a6">
    <w:name w:val="Balloon Text"/>
    <w:basedOn w:val="a"/>
    <w:link w:val="a7"/>
    <w:uiPriority w:val="99"/>
    <w:semiHidden/>
    <w:unhideWhenUsed/>
    <w:rsid w:val="00A059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59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5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059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5932"/>
  </w:style>
  <w:style w:type="paragraph" w:styleId="a6">
    <w:name w:val="Balloon Text"/>
    <w:basedOn w:val="a"/>
    <w:link w:val="a7"/>
    <w:uiPriority w:val="99"/>
    <w:semiHidden/>
    <w:unhideWhenUsed/>
    <w:rsid w:val="00A059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59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С. Мельник</dc:creator>
  <cp:lastModifiedBy>PC 312</cp:lastModifiedBy>
  <cp:revision>8</cp:revision>
  <cp:lastPrinted>2026-04-29T05:15:00Z</cp:lastPrinted>
  <dcterms:created xsi:type="dcterms:W3CDTF">2026-03-24T03:04:00Z</dcterms:created>
  <dcterms:modified xsi:type="dcterms:W3CDTF">2026-04-29T22:15:00Z</dcterms:modified>
</cp:coreProperties>
</file>